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52738E4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E1BB6" w:rsidRPr="009E1BB6">
        <w:t>9</w:t>
      </w:r>
      <w:r w:rsidR="00A238C4">
        <w:t>6bis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F067F8">
        <w:rPr>
          <w:sz w:val="32"/>
          <w:szCs w:val="32"/>
        </w:rPr>
        <w:t>1</w:t>
      </w:r>
      <w:r w:rsidR="00A238C4" w:rsidRPr="00F067F8">
        <w:rPr>
          <w:sz w:val="32"/>
          <w:szCs w:val="32"/>
        </w:rPr>
        <w:t>9</w:t>
      </w:r>
      <w:r w:rsidR="00F067F8" w:rsidRPr="00F067F8">
        <w:rPr>
          <w:sz w:val="32"/>
          <w:szCs w:val="32"/>
        </w:rPr>
        <w:t>05200</w:t>
      </w:r>
    </w:p>
    <w:p w14:paraId="06CCB2C4" w14:textId="77777777" w:rsidR="009E1BB6" w:rsidRPr="00CE0424" w:rsidRDefault="009E1BB6" w:rsidP="009E1BB6">
      <w:pPr>
        <w:pStyle w:val="3GPPHeader"/>
      </w:pPr>
      <w:r w:rsidRPr="0007214C">
        <w:t>Spokane, USA, November 12</w:t>
      </w:r>
      <w:r w:rsidRPr="002A312D">
        <w:rPr>
          <w:vertAlign w:val="superscript"/>
        </w:rPr>
        <w:t>th</w:t>
      </w:r>
      <w:r w:rsidRPr="0007214C">
        <w:t xml:space="preserve"> – 16</w:t>
      </w:r>
      <w:r w:rsidRPr="002A312D">
        <w:rPr>
          <w:vertAlign w:val="superscript"/>
        </w:rPr>
        <w:t>th</w:t>
      </w:r>
      <w:r w:rsidRPr="0007214C">
        <w:t>, 2018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65091096" w:rsidR="00E90E49" w:rsidRPr="001214AA" w:rsidRDefault="00E90E49" w:rsidP="00311702">
      <w:pPr>
        <w:pStyle w:val="3GPPHeader"/>
        <w:rPr>
          <w:sz w:val="22"/>
          <w:szCs w:val="22"/>
          <w:lang w:val="en-US"/>
        </w:rPr>
      </w:pPr>
      <w:r w:rsidRPr="001214AA">
        <w:rPr>
          <w:sz w:val="22"/>
          <w:szCs w:val="22"/>
          <w:lang w:val="en-US"/>
        </w:rPr>
        <w:t>Agenda Item:</w:t>
      </w:r>
      <w:r w:rsidRPr="001214AA">
        <w:rPr>
          <w:sz w:val="22"/>
          <w:szCs w:val="22"/>
          <w:lang w:val="en-US"/>
        </w:rPr>
        <w:tab/>
      </w:r>
      <w:r w:rsidR="00E32489" w:rsidRPr="001214AA">
        <w:rPr>
          <w:sz w:val="22"/>
          <w:szCs w:val="22"/>
          <w:lang w:val="en-US"/>
        </w:rPr>
        <w:t>7</w:t>
      </w:r>
      <w:r w:rsidR="00311702" w:rsidRPr="001214AA">
        <w:rPr>
          <w:sz w:val="22"/>
          <w:szCs w:val="22"/>
          <w:lang w:val="en-US"/>
        </w:rPr>
        <w:t>.</w:t>
      </w:r>
      <w:r w:rsidR="00E32489" w:rsidRPr="001214AA">
        <w:rPr>
          <w:sz w:val="22"/>
          <w:szCs w:val="22"/>
          <w:lang w:val="en-US"/>
        </w:rPr>
        <w:t>2</w:t>
      </w:r>
      <w:r w:rsidR="00311702" w:rsidRPr="001214AA">
        <w:rPr>
          <w:sz w:val="22"/>
          <w:szCs w:val="22"/>
          <w:lang w:val="en-US"/>
        </w:rPr>
        <w:t>.</w:t>
      </w:r>
      <w:r w:rsidR="00E32489" w:rsidRPr="001214AA">
        <w:rPr>
          <w:sz w:val="22"/>
          <w:szCs w:val="22"/>
          <w:lang w:val="en-US"/>
        </w:rPr>
        <w:t>11</w:t>
      </w:r>
      <w:r w:rsidR="00311702" w:rsidRPr="001214AA">
        <w:rPr>
          <w:sz w:val="22"/>
          <w:szCs w:val="22"/>
          <w:lang w:val="en-US"/>
        </w:rPr>
        <w:t>.</w:t>
      </w:r>
      <w:r w:rsidR="001214AA" w:rsidRPr="001214AA">
        <w:rPr>
          <w:sz w:val="22"/>
          <w:szCs w:val="22"/>
          <w:lang w:val="en-US"/>
        </w:rPr>
        <w:t>1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7FE8C0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214AA" w:rsidRPr="001214AA">
        <w:rPr>
          <w:sz w:val="22"/>
          <w:szCs w:val="22"/>
        </w:rPr>
        <w:t>Views on the scenario description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214AA">
        <w:rPr>
          <w:sz w:val="22"/>
          <w:szCs w:val="22"/>
        </w:rPr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AB69001" w14:textId="0D26B55E" w:rsidR="00C9231C" w:rsidRDefault="0039115E" w:rsidP="00CE0424">
      <w:pPr>
        <w:pStyle w:val="BodyText"/>
      </w:pPr>
      <w:r>
        <w:t>In the</w:t>
      </w:r>
      <w:r w:rsidR="00030907">
        <w:t xml:space="preserve"> </w:t>
      </w:r>
      <w:r w:rsidR="008E5496">
        <w:t xml:space="preserve">email discussions </w:t>
      </w:r>
      <w:r w:rsidR="008543CD">
        <w:t xml:space="preserve">in the </w:t>
      </w:r>
      <w:r w:rsidR="00030907">
        <w:t xml:space="preserve">industrial channel model SI </w:t>
      </w:r>
      <w:r w:rsidR="001D76A4">
        <w:t xml:space="preserve">a number of </w:t>
      </w:r>
      <w:r w:rsidR="00C9231C">
        <w:t xml:space="preserve">proposals have been agreed for the scenario description, see below. In this contribution, we </w:t>
      </w:r>
      <w:r w:rsidR="00E74D18">
        <w:t xml:space="preserve">outline or views on further details of the indoor scenario description. </w:t>
      </w:r>
    </w:p>
    <w:p w14:paraId="3D81E5D5" w14:textId="77777777" w:rsidR="00C9231C" w:rsidRDefault="00C9231C" w:rsidP="00CE0424">
      <w:pPr>
        <w:pStyle w:val="BodyText"/>
      </w:pPr>
    </w:p>
    <w:p w14:paraId="30D0C221" w14:textId="15F55E64" w:rsidR="002E2DAF" w:rsidRDefault="00C9231C" w:rsidP="00CE0424">
      <w:pPr>
        <w:pStyle w:val="BodyText"/>
      </w:pPr>
      <w:r>
        <w:t xml:space="preserve">Agreed proposals in </w:t>
      </w:r>
      <w:r w:rsidR="002E2DAF">
        <w:t>[</w:t>
      </w:r>
      <w:r w:rsidR="001D76A4">
        <w:t>FS_IIIOT_CM-03</w:t>
      </w:r>
      <w:r w:rsidR="002E2DAF">
        <w:t>]</w:t>
      </w:r>
      <w:r w:rsidR="005776A2">
        <w:t xml:space="preserve"> </w:t>
      </w:r>
      <w:r w:rsidR="005776A2">
        <w:fldChar w:fldCharType="begin"/>
      </w:r>
      <w:r w:rsidR="005776A2">
        <w:instrText xml:space="preserve"> REF _Ref4743137 \r \h </w:instrText>
      </w:r>
      <w:r w:rsidR="005776A2">
        <w:fldChar w:fldCharType="separate"/>
      </w:r>
      <w:r w:rsidR="00325307">
        <w:t>[1]</w:t>
      </w:r>
      <w:r w:rsidR="005776A2">
        <w:fldChar w:fldCharType="end"/>
      </w:r>
      <w:r w:rsidR="001D76A4">
        <w:t xml:space="preserve">: </w:t>
      </w:r>
    </w:p>
    <w:p w14:paraId="0132EF22" w14:textId="1A0CA5CC" w:rsidR="00AB539B" w:rsidRDefault="00AB539B" w:rsidP="00CE0424">
      <w:pPr>
        <w:pStyle w:val="BodyText"/>
      </w:pPr>
    </w:p>
    <w:p w14:paraId="600BAD21" w14:textId="77777777" w:rsidR="00AB539B" w:rsidRDefault="00AB539B" w:rsidP="00AB539B">
      <w:pPr>
        <w:rPr>
          <w:rFonts w:ascii="Arial" w:hAnsi="Arial" w:cs="Arial"/>
          <w:b/>
        </w:rPr>
      </w:pPr>
      <w:r>
        <w:rPr>
          <w:rFonts w:ascii="Arial" w:hAnsi="Arial" w:cs="Arial"/>
          <w:b/>
          <w:highlight w:val="green"/>
        </w:rPr>
        <w:t>Proposal 1:</w:t>
      </w:r>
      <w:r>
        <w:rPr>
          <w:rFonts w:ascii="Arial" w:hAnsi="Arial" w:cs="Arial"/>
          <w:b/>
        </w:rPr>
        <w:t xml:space="preserve"> </w:t>
      </w:r>
      <w:bookmarkStart w:id="1" w:name="_Hlk535322247"/>
      <w:r>
        <w:rPr>
          <w:rFonts w:ascii="Arial" w:hAnsi="Arial" w:cs="Arial"/>
          <w:b/>
        </w:rPr>
        <w:t>A new Indoor - Industrial scenario (IIoT) is added to TR 38.901</w:t>
      </w:r>
      <w:bookmarkEnd w:id="1"/>
    </w:p>
    <w:p w14:paraId="3AFDB52A" w14:textId="77777777" w:rsidR="00AB539B" w:rsidRDefault="00AB539B" w:rsidP="00AB539B">
      <w:pPr>
        <w:numPr>
          <w:ilvl w:val="0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This scenario can have one or more sub-scenarios where some environment parameters and/or channel model parameters may differ between the sub-scenarios (note: compare InH-open office and InH mixed office in 38.901)</w:t>
      </w:r>
    </w:p>
    <w:p w14:paraId="321BCE7F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sub-scenario is defined by the range of validity of the environment parameters and the channel model parameters</w:t>
      </w:r>
    </w:p>
    <w:p w14:paraId="6FCDA77D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FFS on the number and details of these sub-scenarios, including homogeneity or heterogeneity of environment parameters and channel model parameters within a sub-scenario</w:t>
      </w:r>
    </w:p>
    <w:p w14:paraId="3F9F5FF2" w14:textId="77777777" w:rsidR="00AB539B" w:rsidRDefault="00AB539B" w:rsidP="00AB539B">
      <w:pPr>
        <w:numPr>
          <w:ilvl w:val="0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When possible</w:t>
      </w:r>
      <w:r>
        <w:rPr>
          <w:rFonts w:ascii="Arial" w:hAnsi="Arial" w:cs="Arial"/>
          <w:b/>
        </w:rPr>
        <w:t>, the channel model components should cover the range of the environment parameters of the different sub-scenarios</w:t>
      </w:r>
    </w:p>
    <w:p w14:paraId="6030925D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E.g. a LOS probability model with a functional dependence on the clutter density is preferable to separate LOS probability models for different clutter densities</w:t>
      </w:r>
    </w:p>
    <w:p w14:paraId="426BF69E" w14:textId="77777777" w:rsidR="00AB539B" w:rsidRDefault="00AB539B" w:rsidP="00AB539B">
      <w:pPr>
        <w:numPr>
          <w:ilvl w:val="0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channel model calibration purposes, the sub-scenario description can be complemented with additional simulation assumptions, including:</w:t>
      </w:r>
    </w:p>
    <w:p w14:paraId="42E0D667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BS deployment and user distribution</w:t>
      </w:r>
    </w:p>
    <w:p w14:paraId="468E0070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Mobility</w:t>
      </w:r>
    </w:p>
    <w:p w14:paraId="50B3AC6B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Antenna models</w:t>
      </w:r>
    </w:p>
    <w:p w14:paraId="17EA55A6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Output powers and noise figures</w:t>
      </w:r>
    </w:p>
    <w:p w14:paraId="13E46D71" w14:textId="77777777" w:rsidR="00AB539B" w:rsidRDefault="00AB539B" w:rsidP="00AB539B">
      <w:pPr>
        <w:numPr>
          <w:ilvl w:val="1"/>
          <w:numId w:val="24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etc</w:t>
      </w:r>
    </w:p>
    <w:p w14:paraId="3D473B01" w14:textId="77777777" w:rsidR="00AB539B" w:rsidRDefault="00AB539B" w:rsidP="00AB539B">
      <w:pPr>
        <w:rPr>
          <w:rFonts w:ascii="Arial" w:hAnsi="Arial" w:cs="Arial"/>
          <w:b/>
        </w:rPr>
      </w:pPr>
    </w:p>
    <w:p w14:paraId="70AF5C9E" w14:textId="77777777" w:rsidR="00AB539B" w:rsidRDefault="00AB539B" w:rsidP="00AB539B">
      <w:pPr>
        <w:rPr>
          <w:rFonts w:ascii="Arial" w:hAnsi="Arial" w:cs="Arial"/>
          <w:b/>
          <w:bCs/>
          <w:lang w:val="en-US" w:eastAsia="sv-SE"/>
        </w:rPr>
      </w:pPr>
      <w:r>
        <w:rPr>
          <w:rFonts w:ascii="Arial" w:hAnsi="Arial" w:cs="Arial"/>
          <w:b/>
          <w:bCs/>
          <w:highlight w:val="green"/>
          <w:lang w:val="en-US"/>
        </w:rPr>
        <w:t>Proposal 2:</w:t>
      </w:r>
      <w:r>
        <w:rPr>
          <w:rFonts w:ascii="Arial" w:hAnsi="Arial" w:cs="Arial"/>
          <w:b/>
          <w:bCs/>
          <w:lang w:val="en-US"/>
        </w:rPr>
        <w:t xml:space="preserve"> Adopt a sub-scenario according to the table below</w:t>
      </w:r>
    </w:p>
    <w:p w14:paraId="12810FA3" w14:textId="77777777" w:rsidR="00AB539B" w:rsidRDefault="00AB539B" w:rsidP="00AB539B">
      <w:pPr>
        <w:numPr>
          <w:ilvl w:val="0"/>
          <w:numId w:val="24"/>
        </w:numPr>
        <w:adjustRightInd/>
        <w:textAlignment w:val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>Note: Further sub-scenarios may be adopted if needed</w:t>
      </w:r>
    </w:p>
    <w:tbl>
      <w:tblPr>
        <w:tblW w:w="74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230"/>
        <w:gridCol w:w="5274"/>
      </w:tblGrid>
      <w:tr w:rsidR="00AB539B" w14:paraId="06883493" w14:textId="77777777" w:rsidTr="00AB539B">
        <w:trPr>
          <w:cantSplit/>
          <w:trHeight w:val="442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C41ABF7" w14:textId="77777777" w:rsidR="00AB539B" w:rsidRDefault="00AB539B">
            <w:pPr>
              <w:pStyle w:val="TAH"/>
              <w:ind w:left="720"/>
              <w:jc w:val="left"/>
              <w:rPr>
                <w:rFonts w:cs="Arial"/>
                <w:bCs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Parameters</w:t>
            </w:r>
          </w:p>
        </w:tc>
        <w:tc>
          <w:tcPr>
            <w:tcW w:w="5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E6F1511" w14:textId="77777777" w:rsidR="00AB539B" w:rsidRDefault="00AB539B">
            <w:pPr>
              <w:pStyle w:val="TAH"/>
              <w:rPr>
                <w:sz w:val="22"/>
                <w:szCs w:val="22"/>
                <w:lang w:val="en-US" w:eastAsia="ko-KR"/>
              </w:rPr>
            </w:pPr>
            <w:r>
              <w:rPr>
                <w:lang w:val="en-US" w:eastAsia="ko-KR"/>
              </w:rPr>
              <w:t>Sub-scenario 1</w:t>
            </w:r>
          </w:p>
        </w:tc>
      </w:tr>
      <w:tr w:rsidR="00AB539B" w:rsidRPr="00AB539B" w14:paraId="34007584" w14:textId="77777777" w:rsidTr="00AB539B">
        <w:trPr>
          <w:cantSplit/>
          <w:trHeight w:val="280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255A792" w14:textId="77777777" w:rsidR="00AB539B" w:rsidRDefault="00AB539B">
            <w:pPr>
              <w:pStyle w:val="TAC"/>
              <w:rPr>
                <w:sz w:val="20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B0A6069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Room size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82163D9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Rectangular: [FFS, e.g. 5000-20000 m</w:t>
            </w:r>
            <w:r>
              <w:rPr>
                <w:vertAlign w:val="superscript"/>
                <w:lang w:val="en-US" w:eastAsia="ko-KR"/>
              </w:rPr>
              <w:t>2</w:t>
            </w:r>
            <w:r>
              <w:rPr>
                <w:lang w:val="en-US" w:eastAsia="ko-KR"/>
              </w:rPr>
              <w:t xml:space="preserve">] </w:t>
            </w:r>
          </w:p>
        </w:tc>
      </w:tr>
      <w:tr w:rsidR="00AB539B" w14:paraId="6397FFF1" w14:textId="77777777" w:rsidTr="00AB539B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0A92232" w14:textId="77777777" w:rsidR="00AB539B" w:rsidRDefault="00AB539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3919874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Ceiling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3926E23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[FFS: e.g. 10-25 m]</w:t>
            </w:r>
          </w:p>
        </w:tc>
      </w:tr>
      <w:tr w:rsidR="00AB539B" w:rsidRPr="00AB539B" w14:paraId="798F45BF" w14:textId="77777777" w:rsidTr="00AB539B">
        <w:trPr>
          <w:cantSplit/>
          <w:trHeight w:val="10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942A87A" w14:textId="77777777" w:rsidR="00AB539B" w:rsidRDefault="00AB539B">
            <w:pPr>
              <w:keepNext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D4627AF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External wall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76D5CD6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[Concrete walls with metal-coated windows]</w:t>
            </w:r>
          </w:p>
        </w:tc>
      </w:tr>
      <w:tr w:rsidR="00AB539B" w:rsidRPr="00AB539B" w14:paraId="4D42C940" w14:textId="77777777" w:rsidTr="00AB539B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8739F96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6BDDFE2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Small to medium metallic machinery and objects</w:t>
            </w:r>
          </w:p>
        </w:tc>
      </w:tr>
      <w:tr w:rsidR="00AB539B" w14:paraId="511A0109" w14:textId="77777777" w:rsidTr="00AB539B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62F8886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density and distribution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8954237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FFS</w:t>
            </w:r>
          </w:p>
        </w:tc>
      </w:tr>
      <w:tr w:rsidR="00AB539B" w14:paraId="6EEB775B" w14:textId="77777777" w:rsidTr="00AB539B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DA693ED" w14:textId="77777777" w:rsidR="00AB539B" w:rsidRDefault="00AB539B">
            <w:pPr>
              <w:pStyle w:val="TAC"/>
              <w:rPr>
                <w:lang w:val="sv-SE" w:eastAsia="ko-KR"/>
                <w:eastAsianLayout w:id="1905545476" w:combine="1"/>
              </w:rPr>
            </w:pPr>
            <w:r>
              <w:rPr>
                <w:lang w:val="en-US" w:eastAsia="ko-KR"/>
              </w:rPr>
              <w:t>Clutter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A85ED40" w14:textId="77777777" w:rsidR="00AB539B" w:rsidRDefault="00AB53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AB539B" w:rsidRPr="00AB539B" w14:paraId="3117935C" w14:textId="77777777" w:rsidTr="00AB539B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A4EC65C" w14:textId="2BD7474E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BS antenna height </w:t>
            </w:r>
            <w:r>
              <w:rPr>
                <w:noProof/>
                <w:position w:val="-12"/>
                <w:lang w:val="en-GB" w:eastAsia="en-US"/>
              </w:rPr>
              <w:drawing>
                <wp:inline distT="0" distB="0" distL="0" distR="0" wp14:anchorId="640DBA88" wp14:editId="18EF352A">
                  <wp:extent cx="228600" cy="228600"/>
                  <wp:effectExtent l="0" t="0" r="0" b="0"/>
                  <wp:docPr id="4" name="Picture 4" descr="cid:image001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01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B1C8B45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[clutter-embedded or above clutter]</w:t>
            </w:r>
          </w:p>
        </w:tc>
      </w:tr>
      <w:tr w:rsidR="00AB539B" w14:paraId="1010BB85" w14:textId="77777777" w:rsidTr="00AB539B">
        <w:trPr>
          <w:cantSplit/>
          <w:trHeight w:val="273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07CFA39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UT location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59859B1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0B58DE1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 and NLOS</w:t>
            </w:r>
          </w:p>
        </w:tc>
      </w:tr>
      <w:tr w:rsidR="00AB539B" w14:paraId="47C2245C" w14:textId="77777777" w:rsidTr="00AB539B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F69B6E" w14:textId="77777777" w:rsidR="00AB539B" w:rsidRDefault="00AB539B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BB5BB0E" w14:textId="79844CEF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Height </w:t>
            </w:r>
            <w:r>
              <w:rPr>
                <w:noProof/>
                <w:position w:val="-12"/>
                <w:lang w:val="en-GB" w:eastAsia="en-US"/>
              </w:rPr>
              <w:drawing>
                <wp:inline distT="0" distB="0" distL="0" distR="0" wp14:anchorId="7DB9E824" wp14:editId="63C78D4A">
                  <wp:extent cx="238125" cy="228600"/>
                  <wp:effectExtent l="0" t="0" r="9525" b="0"/>
                  <wp:docPr id="3" name="Picture 3" descr="cid:image003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3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5D5D7BD" w14:textId="77777777" w:rsidR="00AB539B" w:rsidRDefault="00AB539B">
            <w:pPr>
              <w:pStyle w:val="TAC"/>
              <w:rPr>
                <w:lang w:val="en-US" w:eastAsia="ko-KR"/>
              </w:rPr>
            </w:pPr>
            <w:r>
              <w:rPr>
                <w:lang w:val="nl-NL" w:eastAsia="ko-KR"/>
              </w:rPr>
              <w:t>[Clutter-embedded]</w:t>
            </w:r>
          </w:p>
        </w:tc>
      </w:tr>
    </w:tbl>
    <w:p w14:paraId="7DF9A7D2" w14:textId="77777777" w:rsidR="00AB539B" w:rsidRDefault="00AB539B" w:rsidP="00AB539B">
      <w:pPr>
        <w:ind w:left="720"/>
        <w:rPr>
          <w:rFonts w:ascii="Arial" w:eastAsia="Calibri" w:hAnsi="Arial" w:cs="Arial"/>
          <w:b/>
          <w:bCs/>
        </w:rPr>
      </w:pPr>
    </w:p>
    <w:p w14:paraId="6DA831A6" w14:textId="77777777" w:rsidR="00AB539B" w:rsidRDefault="00AB539B" w:rsidP="00AB539B">
      <w:pPr>
        <w:rPr>
          <w:rFonts w:ascii="Arial" w:hAnsi="Arial" w:cs="Arial"/>
        </w:rPr>
      </w:pPr>
    </w:p>
    <w:p w14:paraId="6885B200" w14:textId="77777777" w:rsidR="00AB539B" w:rsidRDefault="00AB539B" w:rsidP="00AB539B">
      <w:pPr>
        <w:pStyle w:val="BodyText"/>
        <w:rPr>
          <w:rFonts w:cs="Arial"/>
          <w:b/>
        </w:rPr>
      </w:pPr>
      <w:r>
        <w:rPr>
          <w:rFonts w:cs="Arial"/>
          <w:b/>
          <w:highlight w:val="green"/>
        </w:rPr>
        <w:t>Proposal 3:</w:t>
      </w:r>
      <w:r>
        <w:rPr>
          <w:rFonts w:cs="Arial"/>
          <w:b/>
        </w:rPr>
        <w:t xml:space="preserve"> The baseline scenario may be extended by any of the following options</w:t>
      </w:r>
    </w:p>
    <w:p w14:paraId="6C0A9E36" w14:textId="77777777" w:rsidR="00AB539B" w:rsidRDefault="00AB539B" w:rsidP="00AB539B">
      <w:pPr>
        <w:pStyle w:val="BodyText"/>
        <w:numPr>
          <w:ilvl w:val="0"/>
          <w:numId w:val="26"/>
        </w:numPr>
        <w:textAlignment w:val="auto"/>
        <w:rPr>
          <w:rFonts w:cs="Arial"/>
        </w:rPr>
      </w:pPr>
      <w:r>
        <w:rPr>
          <w:rFonts w:cs="Arial"/>
        </w:rPr>
        <w:t>Sources of EM interference: TBD how to specify</w:t>
      </w:r>
    </w:p>
    <w:p w14:paraId="6E647341" w14:textId="77777777" w:rsidR="00AB539B" w:rsidRDefault="00AB539B" w:rsidP="00AB539B">
      <w:pPr>
        <w:pStyle w:val="BodyText"/>
        <w:numPr>
          <w:ilvl w:val="0"/>
          <w:numId w:val="26"/>
        </w:numPr>
        <w:textAlignment w:val="auto"/>
        <w:rPr>
          <w:rFonts w:cs="Arial"/>
        </w:rPr>
      </w:pPr>
      <w:r>
        <w:rPr>
          <w:rFonts w:cs="Arial"/>
        </w:rPr>
        <w:t>Clutter mobility: TBD how to specify</w:t>
      </w:r>
    </w:p>
    <w:p w14:paraId="1EA66559" w14:textId="77777777" w:rsidR="00AB539B" w:rsidRDefault="00AB539B" w:rsidP="00AB539B">
      <w:pPr>
        <w:pStyle w:val="BodyText"/>
        <w:numPr>
          <w:ilvl w:val="0"/>
          <w:numId w:val="26"/>
        </w:numPr>
        <w:textAlignment w:val="auto"/>
        <w:rPr>
          <w:rFonts w:cs="Arial"/>
        </w:rPr>
      </w:pPr>
      <w:r>
        <w:rPr>
          <w:rFonts w:cs="Arial"/>
        </w:rPr>
        <w:t>Mobile gNBs or D2D communication leading to dual mobility</w:t>
      </w:r>
    </w:p>
    <w:p w14:paraId="724150A9" w14:textId="4EC048A9" w:rsidR="00AB539B" w:rsidRDefault="00AB539B" w:rsidP="00CE0424">
      <w:pPr>
        <w:pStyle w:val="BodyText"/>
      </w:pPr>
    </w:p>
    <w:p w14:paraId="41B054C9" w14:textId="77777777" w:rsidR="00AB539B" w:rsidRDefault="00AB539B" w:rsidP="00CE0424">
      <w:pPr>
        <w:pStyle w:val="BodyText"/>
      </w:pPr>
    </w:p>
    <w:p w14:paraId="029B9BE0" w14:textId="2071A7D4" w:rsidR="008543CD" w:rsidRDefault="00C9231C" w:rsidP="00CE0424">
      <w:pPr>
        <w:pStyle w:val="BodyText"/>
      </w:pPr>
      <w:r>
        <w:t xml:space="preserve">Agreed proposal in </w:t>
      </w:r>
      <w:r w:rsidR="001D76A4">
        <w:t>[FS_IIIOT_CM-05]</w:t>
      </w:r>
      <w:r w:rsidR="00EC4F91">
        <w:t xml:space="preserve"> </w:t>
      </w:r>
      <w:r w:rsidR="00EC4F91">
        <w:fldChar w:fldCharType="begin"/>
      </w:r>
      <w:r w:rsidR="00EC4F91">
        <w:instrText xml:space="preserve"> REF _Ref4743154 \r \h </w:instrText>
      </w:r>
      <w:r w:rsidR="00EC4F91">
        <w:fldChar w:fldCharType="separate"/>
      </w:r>
      <w:r w:rsidR="00325307">
        <w:t>[2]</w:t>
      </w:r>
      <w:r w:rsidR="00EC4F91">
        <w:fldChar w:fldCharType="end"/>
      </w:r>
      <w:r w:rsidR="001D76A4">
        <w:t>:</w:t>
      </w:r>
    </w:p>
    <w:p w14:paraId="574EC23E" w14:textId="77777777" w:rsidR="001D76A4" w:rsidRDefault="001D76A4" w:rsidP="00CE0424">
      <w:pPr>
        <w:pStyle w:val="BodyText"/>
      </w:pPr>
    </w:p>
    <w:p w14:paraId="02152539" w14:textId="77777777" w:rsidR="00D90E25" w:rsidRDefault="00D90E25" w:rsidP="00D90E25">
      <w:pPr>
        <w:pStyle w:val="BodyText"/>
        <w:rPr>
          <w:b/>
        </w:rPr>
      </w:pPr>
      <w:r>
        <w:rPr>
          <w:b/>
          <w:highlight w:val="green"/>
        </w:rPr>
        <w:t>Proposal 1:</w:t>
      </w:r>
      <w:r>
        <w:rPr>
          <w:b/>
        </w:rPr>
        <w:t xml:space="preserve"> Introduce four industrial sub-scenarios</w:t>
      </w:r>
    </w:p>
    <w:p w14:paraId="0041B58E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1: Low clutter density, both Tx and Rx antennas are clutter-embedded (LOS or NLOS)</w:t>
      </w:r>
    </w:p>
    <w:p w14:paraId="73DEC4C1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2: High clutter density, both Tx and Rx antennas are clutter-embedded (LOS or NLOS)</w:t>
      </w:r>
    </w:p>
    <w:p w14:paraId="442F0B7B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3: Low clutter density, one of Tx or Rx is elevated above the clutter (LOS or NLOS)</w:t>
      </w:r>
    </w:p>
    <w:p w14:paraId="5BD84293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4: High clutter density, one of Tx or Rx is elevated above the clutter (LOS or NLOS)</w:t>
      </w:r>
    </w:p>
    <w:p w14:paraId="127EF9E4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Definition of “low” and “high” clutter density is FFS</w:t>
      </w:r>
    </w:p>
    <w:p w14:paraId="2C45564D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A common set of fast fading parameters are used for LOS in all four sub-scenarios</w:t>
      </w:r>
    </w:p>
    <w:p w14:paraId="7B0CA3D5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FFS if other parameters can be merged across scenarios</w:t>
      </w:r>
    </w:p>
    <w:p w14:paraId="2EF616BE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Companies are encouraged to provide parameterizations for each of the sub-scenarios</w:t>
      </w:r>
    </w:p>
    <w:p w14:paraId="31D3544F" w14:textId="77777777" w:rsidR="00D90E25" w:rsidRDefault="00D90E25" w:rsidP="00D90E25">
      <w:pPr>
        <w:pStyle w:val="BodyText"/>
        <w:numPr>
          <w:ilvl w:val="1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Path loss model</w:t>
      </w:r>
    </w:p>
    <w:p w14:paraId="13563A03" w14:textId="77777777" w:rsidR="00D90E25" w:rsidRDefault="00D90E25" w:rsidP="00D90E25">
      <w:pPr>
        <w:pStyle w:val="BodyText"/>
        <w:numPr>
          <w:ilvl w:val="1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LOS probability</w:t>
      </w:r>
    </w:p>
    <w:p w14:paraId="6DFC3A5D" w14:textId="77777777" w:rsidR="00D90E25" w:rsidRDefault="00D90E25" w:rsidP="00D90E25">
      <w:pPr>
        <w:pStyle w:val="BodyText"/>
        <w:numPr>
          <w:ilvl w:val="1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Fast fading model parameters</w:t>
      </w:r>
    </w:p>
    <w:p w14:paraId="0057E13F" w14:textId="77777777" w:rsidR="00D90E25" w:rsidRDefault="00D90E25" w:rsidP="00D90E25">
      <w:pPr>
        <w:pStyle w:val="BodyText"/>
        <w:numPr>
          <w:ilvl w:val="0"/>
          <w:numId w:val="27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lastRenderedPageBreak/>
        <w:t xml:space="preserve">FFS on the need for further sub-scenarios, e.g. for sensors embedded within cubicles or machinery </w:t>
      </w:r>
    </w:p>
    <w:p w14:paraId="0E25F84F" w14:textId="77777777" w:rsidR="002E2DAF" w:rsidRPr="00D90E25" w:rsidRDefault="002E2DAF" w:rsidP="00CE0424">
      <w:pPr>
        <w:pStyle w:val="BodyText"/>
      </w:pPr>
    </w:p>
    <w:p w14:paraId="6F368817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1A0FC162" w14:textId="6D28D58A" w:rsidR="00F63950" w:rsidRDefault="00230D18" w:rsidP="00F63950">
      <w:pPr>
        <w:pStyle w:val="Heading2"/>
      </w:pPr>
      <w:r>
        <w:t>2.1</w:t>
      </w:r>
      <w:r>
        <w:tab/>
      </w:r>
      <w:r w:rsidR="00575CF9">
        <w:t>Scenario description</w:t>
      </w:r>
    </w:p>
    <w:p w14:paraId="615BBB0B" w14:textId="0D12B63F" w:rsidR="00E74D18" w:rsidRPr="007F77BF" w:rsidRDefault="007F77BF" w:rsidP="00CE0424">
      <w:pPr>
        <w:pStyle w:val="BodyText"/>
      </w:pPr>
      <w:r w:rsidRPr="007F77BF">
        <w:t xml:space="preserve">To guide a potential user of the </w:t>
      </w:r>
      <w:r>
        <w:t xml:space="preserve">industrial channel model, it would be beneficial if the scenario description </w:t>
      </w:r>
      <w:r w:rsidR="003963F0">
        <w:t xml:space="preserve">indicates the conditions under which the channel model is believed to be valid. </w:t>
      </w:r>
      <w:r w:rsidR="00E2612D">
        <w:t>Therefore, we propose to specify room sizes and materials that are consistent with the measurements</w:t>
      </w:r>
      <w:r w:rsidR="008C7483">
        <w:t xml:space="preserve"> that have been contributed to the SI, e.g. as summarized in </w:t>
      </w:r>
      <w:r w:rsidR="00EC4F91">
        <w:fldChar w:fldCharType="begin"/>
      </w:r>
      <w:r w:rsidR="00EC4F91">
        <w:instrText xml:space="preserve"> REF _Ref4743171 \r \h </w:instrText>
      </w:r>
      <w:r w:rsidR="00EC4F91">
        <w:fldChar w:fldCharType="separate"/>
      </w:r>
      <w:r w:rsidR="00325307">
        <w:t>[3]</w:t>
      </w:r>
      <w:r w:rsidR="00EC4F91">
        <w:fldChar w:fldCharType="end"/>
      </w:r>
      <w:r w:rsidR="008C7483">
        <w:t>. From the list of measurements in the excel file in</w:t>
      </w:r>
      <w:r w:rsidR="00EC4F91">
        <w:t xml:space="preserve"> </w:t>
      </w:r>
      <w:r w:rsidR="00EC4F91">
        <w:fldChar w:fldCharType="begin"/>
      </w:r>
      <w:r w:rsidR="00EC4F91">
        <w:instrText xml:space="preserve"> REF _Ref4743171 \r \h </w:instrText>
      </w:r>
      <w:r w:rsidR="00EC4F91">
        <w:fldChar w:fldCharType="separate"/>
      </w:r>
      <w:r w:rsidR="00325307">
        <w:t>[3]</w:t>
      </w:r>
      <w:r w:rsidR="00EC4F91">
        <w:fldChar w:fldCharType="end"/>
      </w:r>
      <w:r w:rsidR="008C7483">
        <w:t>, we observe that the room size for the industrial hall ranges</w:t>
      </w:r>
      <w:r w:rsidR="000106C8">
        <w:t xml:space="preserve"> from 20 to 160000 m</w:t>
      </w:r>
      <w:r w:rsidR="000106C8" w:rsidRPr="000106C8">
        <w:rPr>
          <w:vertAlign w:val="superscript"/>
        </w:rPr>
        <w:t>2</w:t>
      </w:r>
      <w:r w:rsidR="000106C8">
        <w:t xml:space="preserve">, while the room height ranges from 3 to 18 m. </w:t>
      </w:r>
    </w:p>
    <w:p w14:paraId="65DB124D" w14:textId="456B750F" w:rsidR="00FE0DB2" w:rsidRDefault="00843093" w:rsidP="00CE0424">
      <w:pPr>
        <w:pStyle w:val="BodyText"/>
      </w:pPr>
      <w:r>
        <w:t>The walls and ceiling are commonly described as being of metal or concrete</w:t>
      </w:r>
      <w:r w:rsidR="00302B13">
        <w:t xml:space="preserve">, both in the LS from 5G-ACIA </w:t>
      </w:r>
      <w:r w:rsidR="00326337">
        <w:fldChar w:fldCharType="begin"/>
      </w:r>
      <w:r w:rsidR="00326337">
        <w:instrText xml:space="preserve"> REF _Ref4743426 \r \h </w:instrText>
      </w:r>
      <w:r w:rsidR="00326337">
        <w:fldChar w:fldCharType="separate"/>
      </w:r>
      <w:r w:rsidR="00325307">
        <w:t>[4]</w:t>
      </w:r>
      <w:r w:rsidR="00326337">
        <w:fldChar w:fldCharType="end"/>
      </w:r>
      <w:r w:rsidR="00326337">
        <w:t xml:space="preserve"> </w:t>
      </w:r>
      <w:r w:rsidR="00302B13">
        <w:t xml:space="preserve">and in several of the </w:t>
      </w:r>
      <w:r w:rsidR="00326337">
        <w:t xml:space="preserve">references describing channel measurements. </w:t>
      </w:r>
      <w:r w:rsidR="009E565B">
        <w:t xml:space="preserve">In the email discussion on path loss </w:t>
      </w:r>
      <w:r w:rsidR="00640FA9">
        <w:fldChar w:fldCharType="begin"/>
      </w:r>
      <w:r w:rsidR="00640FA9">
        <w:instrText xml:space="preserve"> REF _Ref4743809 \r \h </w:instrText>
      </w:r>
      <w:r w:rsidR="00640FA9">
        <w:fldChar w:fldCharType="separate"/>
      </w:r>
      <w:r w:rsidR="00325307">
        <w:t>[5]</w:t>
      </w:r>
      <w:r w:rsidR="00640FA9">
        <w:fldChar w:fldCharType="end"/>
      </w:r>
      <w:r w:rsidR="00640FA9">
        <w:t xml:space="preserve"> </w:t>
      </w:r>
      <w:r w:rsidR="009E565B">
        <w:t xml:space="preserve">it was agreed to use the </w:t>
      </w:r>
      <w:r w:rsidR="001D066C">
        <w:t xml:space="preserve">high penetration loss model from TR 38.901 as a starting point for O2I modelling in the industrial scenario. </w:t>
      </w:r>
      <w:r w:rsidR="00DC6863">
        <w:t>T</w:t>
      </w:r>
      <w:r w:rsidR="001D066C">
        <w:t xml:space="preserve">his model is valid for a wall composed of </w:t>
      </w:r>
      <w:r w:rsidR="00656C56">
        <w:t xml:space="preserve">concrete and </w:t>
      </w:r>
      <w:r w:rsidR="00DC6863">
        <w:t xml:space="preserve">metal-coated glass. </w:t>
      </w:r>
    </w:p>
    <w:p w14:paraId="7BB4CB7B" w14:textId="77777777" w:rsidR="0039668C" w:rsidRDefault="0039668C" w:rsidP="00CE0424">
      <w:pPr>
        <w:pStyle w:val="BodyText"/>
      </w:pPr>
    </w:p>
    <w:p w14:paraId="3A68DAE5" w14:textId="2A2E87D7" w:rsidR="0075705B" w:rsidRDefault="00694850" w:rsidP="00A04F49">
      <w:pPr>
        <w:pStyle w:val="Proposal"/>
      </w:pPr>
      <w:bookmarkStart w:id="3" w:name="_Toc4744037"/>
      <w:bookmarkStart w:id="4" w:name="_Ref190406817"/>
      <w:bookmarkStart w:id="5" w:name="_Toc226862296"/>
      <w:bookmarkStart w:id="6" w:name="_Toc347823621"/>
      <w:bookmarkStart w:id="7" w:name="_Toc347824073"/>
      <w:bookmarkStart w:id="8" w:name="_Toc347824246"/>
      <w:r>
        <w:t>Specify</w:t>
      </w:r>
      <w:r w:rsidR="0075705B">
        <w:t xml:space="preserve"> the scenario such that it encompasses </w:t>
      </w:r>
      <w:r w:rsidR="00026039">
        <w:t>room sizes and materials that are consistent with the measurements that have been contributed to the SI:</w:t>
      </w:r>
      <w:bookmarkEnd w:id="3"/>
    </w:p>
    <w:p w14:paraId="56EE052E" w14:textId="4F0E9A1F" w:rsidR="00026039" w:rsidRDefault="00694850" w:rsidP="00325307">
      <w:pPr>
        <w:pStyle w:val="Proposal"/>
        <w:numPr>
          <w:ilvl w:val="2"/>
          <w:numId w:val="3"/>
        </w:numPr>
      </w:pPr>
      <w:bookmarkStart w:id="9" w:name="_Toc4744038"/>
      <w:r w:rsidRPr="00694850">
        <w:t>Define the room size for the industrial scenario to span the range of room sizes observed in the available channel measurements, e.g. 20-160000 m2</w:t>
      </w:r>
      <w:bookmarkEnd w:id="9"/>
    </w:p>
    <w:p w14:paraId="24DE7093" w14:textId="77777777" w:rsidR="00694850" w:rsidRDefault="00694850" w:rsidP="00325307">
      <w:pPr>
        <w:pStyle w:val="Proposal"/>
        <w:numPr>
          <w:ilvl w:val="2"/>
          <w:numId w:val="3"/>
        </w:numPr>
      </w:pPr>
      <w:bookmarkStart w:id="10" w:name="_Toc4744039"/>
      <w:r>
        <w:t>Define the room height for the industrial scenario to span the range of room heights observed in the available channel measurements, e.g. 3-18 m</w:t>
      </w:r>
      <w:bookmarkEnd w:id="10"/>
    </w:p>
    <w:p w14:paraId="04917B11" w14:textId="77777777" w:rsidR="00694850" w:rsidRDefault="00694850" w:rsidP="00325307">
      <w:pPr>
        <w:pStyle w:val="Proposal"/>
        <w:numPr>
          <w:ilvl w:val="2"/>
          <w:numId w:val="3"/>
        </w:numPr>
      </w:pPr>
      <w:bookmarkStart w:id="11" w:name="_Toc4744040"/>
      <w:r>
        <w:t>Specify the external wall type for the industrial scenario as “concrete walls with metal-coated windows”</w:t>
      </w:r>
      <w:bookmarkEnd w:id="11"/>
    </w:p>
    <w:bookmarkEnd w:id="4"/>
    <w:bookmarkEnd w:id="5"/>
    <w:bookmarkEnd w:id="6"/>
    <w:bookmarkEnd w:id="7"/>
    <w:bookmarkEnd w:id="8"/>
    <w:p w14:paraId="19C6EAAB" w14:textId="7D192116" w:rsidR="00F63950" w:rsidRDefault="00230D18" w:rsidP="00F63950">
      <w:pPr>
        <w:pStyle w:val="Heading2"/>
      </w:pPr>
      <w:r>
        <w:t>2.2</w:t>
      </w:r>
      <w:r>
        <w:tab/>
      </w:r>
      <w:r w:rsidR="00575CF9">
        <w:t>Calibration scenario</w:t>
      </w:r>
    </w:p>
    <w:p w14:paraId="4DB99518" w14:textId="690DF024" w:rsidR="00DC6863" w:rsidRDefault="0039668C" w:rsidP="00A04F49">
      <w:pPr>
        <w:pStyle w:val="BodyText"/>
      </w:pPr>
      <w:r>
        <w:t xml:space="preserve">For calibration of channel model implementations, </w:t>
      </w:r>
      <w:r w:rsidR="00220665">
        <w:t xml:space="preserve">the use of specific simulation assumptions </w:t>
      </w:r>
      <w:r w:rsidR="00640FA9">
        <w:t>is</w:t>
      </w:r>
      <w:r w:rsidR="00220665">
        <w:t xml:space="preserve"> needed to ensure that </w:t>
      </w:r>
      <w:r w:rsidR="007C2A5F">
        <w:t xml:space="preserve">the simulation results from </w:t>
      </w:r>
      <w:r w:rsidR="00220665">
        <w:t xml:space="preserve">different companies </w:t>
      </w:r>
      <w:r w:rsidR="007C2A5F">
        <w:t xml:space="preserve">are comparable. As a starting point, </w:t>
      </w:r>
      <w:r w:rsidR="005534B1">
        <w:t xml:space="preserve">the settings </w:t>
      </w:r>
      <w:r w:rsidR="00805B9D">
        <w:t>in the table below can be considered.</w:t>
      </w:r>
    </w:p>
    <w:p w14:paraId="60CEF472" w14:textId="6E1DA578" w:rsidR="00E15CA3" w:rsidRDefault="00E15CA3" w:rsidP="00A04F49">
      <w:pPr>
        <w:pStyle w:val="BodyText"/>
      </w:pPr>
    </w:p>
    <w:p w14:paraId="0FC6867B" w14:textId="755BC0A2" w:rsidR="00E3269E" w:rsidRPr="00CE0424" w:rsidRDefault="00B52754" w:rsidP="00E3269E">
      <w:pPr>
        <w:pStyle w:val="Observation"/>
      </w:pPr>
      <w:bookmarkStart w:id="12" w:name="_Toc4744036"/>
      <w:r>
        <w:t>A specified calibration scenario is needed f</w:t>
      </w:r>
      <w:r w:rsidR="00363EAA">
        <w:t xml:space="preserve">or comparison </w:t>
      </w:r>
      <w:r w:rsidR="008B10A9">
        <w:t xml:space="preserve">of </w:t>
      </w:r>
      <w:r w:rsidR="007C2A5F">
        <w:t>companies’</w:t>
      </w:r>
      <w:r w:rsidR="00363EAA">
        <w:t xml:space="preserve"> implementation of the indoor industrial channel model</w:t>
      </w:r>
      <w:bookmarkEnd w:id="12"/>
    </w:p>
    <w:p w14:paraId="7DB0F4D5" w14:textId="7E525569" w:rsidR="008B10A9" w:rsidRPr="00A04F49" w:rsidRDefault="00805B9D" w:rsidP="008B10A9">
      <w:pPr>
        <w:pStyle w:val="Proposal"/>
      </w:pPr>
      <w:bookmarkStart w:id="13" w:name="_Toc4744041"/>
      <w:r>
        <w:t xml:space="preserve">Consider using the </w:t>
      </w:r>
      <w:r w:rsidR="00155B5B">
        <w:t>proposed simulation settings in the table below</w:t>
      </w:r>
      <w:r w:rsidR="00B52754">
        <w:t xml:space="preserve"> </w:t>
      </w:r>
      <w:r>
        <w:t xml:space="preserve">as a starting point for </w:t>
      </w:r>
      <w:r w:rsidR="00B52754">
        <w:t>channel model calibration</w:t>
      </w:r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5198"/>
      </w:tblGrid>
      <w:tr w:rsidR="00916600" w:rsidRPr="00147F39" w14:paraId="2AA20718" w14:textId="77777777" w:rsidTr="0095587C">
        <w:trPr>
          <w:jc w:val="center"/>
        </w:trPr>
        <w:tc>
          <w:tcPr>
            <w:tcW w:w="0" w:type="auto"/>
            <w:shd w:val="clear" w:color="auto" w:fill="D9D9D9"/>
          </w:tcPr>
          <w:p w14:paraId="167AFB06" w14:textId="77777777" w:rsidR="00916600" w:rsidRPr="00147F39" w:rsidRDefault="00916600" w:rsidP="0095587C">
            <w:pPr>
              <w:pStyle w:val="TAH"/>
            </w:pPr>
            <w:r w:rsidRPr="00147F39">
              <w:t>Parameter</w:t>
            </w:r>
          </w:p>
        </w:tc>
        <w:tc>
          <w:tcPr>
            <w:tcW w:w="0" w:type="auto"/>
            <w:shd w:val="clear" w:color="auto" w:fill="D9D9D9"/>
          </w:tcPr>
          <w:p w14:paraId="06FCC86F" w14:textId="77777777" w:rsidR="00916600" w:rsidRPr="00147F39" w:rsidRDefault="00916600" w:rsidP="0095587C">
            <w:pPr>
              <w:pStyle w:val="TAH"/>
            </w:pPr>
            <w:r w:rsidRPr="00147F39">
              <w:t>Values</w:t>
            </w:r>
          </w:p>
        </w:tc>
      </w:tr>
      <w:tr w:rsidR="00916600" w:rsidRPr="00147F39" w14:paraId="1E8D31C0" w14:textId="77777777" w:rsidTr="0095587C">
        <w:trPr>
          <w:jc w:val="center"/>
        </w:trPr>
        <w:tc>
          <w:tcPr>
            <w:tcW w:w="0" w:type="auto"/>
          </w:tcPr>
          <w:p w14:paraId="24F6E31C" w14:textId="776225CA" w:rsidR="00916600" w:rsidRPr="00147F39" w:rsidRDefault="00916600" w:rsidP="0095587C">
            <w:pPr>
              <w:pStyle w:val="TAL"/>
            </w:pPr>
            <w:r w:rsidRPr="00147F39">
              <w:t>Scenario</w:t>
            </w:r>
          </w:p>
        </w:tc>
        <w:tc>
          <w:tcPr>
            <w:tcW w:w="0" w:type="auto"/>
          </w:tcPr>
          <w:p w14:paraId="2E737646" w14:textId="60291622" w:rsidR="00916600" w:rsidRPr="00155B5B" w:rsidRDefault="00155B5B" w:rsidP="0095587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Indoor industrial</w:t>
            </w:r>
          </w:p>
        </w:tc>
      </w:tr>
      <w:tr w:rsidR="00EF3662" w:rsidRPr="00147F39" w14:paraId="5DDFF6F6" w14:textId="77777777" w:rsidTr="0095587C">
        <w:trPr>
          <w:jc w:val="center"/>
        </w:trPr>
        <w:tc>
          <w:tcPr>
            <w:tcW w:w="0" w:type="auto"/>
          </w:tcPr>
          <w:p w14:paraId="2A4FD39A" w14:textId="72788318" w:rsidR="00EF3662" w:rsidRPr="00EF3662" w:rsidRDefault="00EF3662" w:rsidP="0095587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size</w:t>
            </w:r>
          </w:p>
        </w:tc>
        <w:tc>
          <w:tcPr>
            <w:tcW w:w="0" w:type="auto"/>
          </w:tcPr>
          <w:p w14:paraId="537580ED" w14:textId="0A2E92FC" w:rsidR="00EF3662" w:rsidRDefault="00EF3662" w:rsidP="0095587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100x100 m</w:t>
            </w:r>
          </w:p>
        </w:tc>
      </w:tr>
      <w:tr w:rsidR="00EF3662" w:rsidRPr="00147F39" w14:paraId="1373D3E8" w14:textId="77777777" w:rsidTr="0095587C">
        <w:trPr>
          <w:jc w:val="center"/>
        </w:trPr>
        <w:tc>
          <w:tcPr>
            <w:tcW w:w="0" w:type="auto"/>
          </w:tcPr>
          <w:p w14:paraId="493184BC" w14:textId="27187CAA" w:rsidR="00EF3662" w:rsidRPr="00D43146" w:rsidRDefault="00D43146" w:rsidP="0095587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height</w:t>
            </w:r>
          </w:p>
        </w:tc>
        <w:tc>
          <w:tcPr>
            <w:tcW w:w="0" w:type="auto"/>
          </w:tcPr>
          <w:p w14:paraId="0BBE0288" w14:textId="698B16C9" w:rsidR="00EF3662" w:rsidRDefault="00D43146" w:rsidP="0095587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 m</w:t>
            </w:r>
          </w:p>
        </w:tc>
      </w:tr>
      <w:tr w:rsidR="00916600" w:rsidRPr="00147F39" w14:paraId="6DA404C2" w14:textId="77777777" w:rsidTr="0095587C">
        <w:trPr>
          <w:jc w:val="center"/>
        </w:trPr>
        <w:tc>
          <w:tcPr>
            <w:tcW w:w="0" w:type="auto"/>
          </w:tcPr>
          <w:p w14:paraId="29BA4FD1" w14:textId="77777777" w:rsidR="00916600" w:rsidRPr="00147F39" w:rsidRDefault="00916600" w:rsidP="0095587C">
            <w:pPr>
              <w:pStyle w:val="TAL"/>
            </w:pPr>
            <w:r w:rsidRPr="00147F39">
              <w:rPr>
                <w:rFonts w:hint="eastAsia"/>
              </w:rPr>
              <w:t>Sectorization</w:t>
            </w:r>
          </w:p>
        </w:tc>
        <w:tc>
          <w:tcPr>
            <w:tcW w:w="0" w:type="auto"/>
          </w:tcPr>
          <w:p w14:paraId="4969746B" w14:textId="3F1D218A" w:rsidR="00916600" w:rsidRPr="00EF3662" w:rsidRDefault="00155B5B" w:rsidP="0095587C">
            <w:pPr>
              <w:pStyle w:val="TAL"/>
              <w:rPr>
                <w:lang w:val="sv-SE" w:eastAsia="ko-KR"/>
              </w:rPr>
            </w:pPr>
            <w:r>
              <w:rPr>
                <w:lang w:val="sv-SE"/>
              </w:rPr>
              <w:t>None</w:t>
            </w:r>
          </w:p>
        </w:tc>
      </w:tr>
      <w:tr w:rsidR="00916600" w:rsidRPr="00511A52" w14:paraId="59E167E2" w14:textId="77777777" w:rsidTr="0095587C">
        <w:trPr>
          <w:jc w:val="center"/>
        </w:trPr>
        <w:tc>
          <w:tcPr>
            <w:tcW w:w="0" w:type="auto"/>
            <w:vAlign w:val="center"/>
          </w:tcPr>
          <w:p w14:paraId="48578927" w14:textId="77777777" w:rsidR="00916600" w:rsidRPr="00147F39" w:rsidRDefault="00916600" w:rsidP="0095587C">
            <w:pPr>
              <w:pStyle w:val="TAL"/>
            </w:pPr>
            <w:r w:rsidRPr="00147F39">
              <w:t>BS antenna configurations</w:t>
            </w:r>
          </w:p>
        </w:tc>
        <w:tc>
          <w:tcPr>
            <w:tcW w:w="0" w:type="auto"/>
            <w:vAlign w:val="center"/>
          </w:tcPr>
          <w:p w14:paraId="61356E9D" w14:textId="69CF7884" w:rsidR="00916600" w:rsidRPr="00511A52" w:rsidRDefault="00511A52" w:rsidP="0095587C">
            <w:pPr>
              <w:pStyle w:val="TAL"/>
              <w:rPr>
                <w:lang w:val="en-US"/>
              </w:rPr>
            </w:pPr>
            <w:r w:rsidRPr="00147F39">
              <w:rPr>
                <w:rFonts w:hint="eastAsia"/>
              </w:rPr>
              <w:t xml:space="preserve">1 element (vertically polarized), </w:t>
            </w:r>
            <w:r w:rsidRPr="00147F39"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916600" w:rsidRPr="00147F39" w14:paraId="0B20B684" w14:textId="77777777" w:rsidTr="0095587C">
        <w:trPr>
          <w:jc w:val="center"/>
        </w:trPr>
        <w:tc>
          <w:tcPr>
            <w:tcW w:w="0" w:type="auto"/>
            <w:vAlign w:val="center"/>
          </w:tcPr>
          <w:p w14:paraId="1019BF72" w14:textId="77777777" w:rsidR="00916600" w:rsidRPr="00147F39" w:rsidRDefault="00916600" w:rsidP="0095587C">
            <w:pPr>
              <w:pStyle w:val="TAL"/>
            </w:pPr>
            <w:r w:rsidRPr="00147F39">
              <w:t>UT antenna configurations</w:t>
            </w:r>
          </w:p>
        </w:tc>
        <w:tc>
          <w:tcPr>
            <w:tcW w:w="0" w:type="auto"/>
            <w:vAlign w:val="center"/>
          </w:tcPr>
          <w:p w14:paraId="46D24152" w14:textId="77777777" w:rsidR="00916600" w:rsidRPr="00147F39" w:rsidRDefault="00916600" w:rsidP="0095587C">
            <w:pPr>
              <w:pStyle w:val="TAL"/>
            </w:pPr>
            <w:r w:rsidRPr="00147F39">
              <w:rPr>
                <w:rFonts w:hint="eastAsia"/>
              </w:rPr>
              <w:t xml:space="preserve">1 element (vertically polarized), </w:t>
            </w:r>
            <w:r w:rsidRPr="00147F39"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916600" w:rsidRPr="00147F39" w14:paraId="37C37B60" w14:textId="77777777" w:rsidTr="0095587C">
        <w:trPr>
          <w:jc w:val="center"/>
        </w:trPr>
        <w:tc>
          <w:tcPr>
            <w:tcW w:w="0" w:type="auto"/>
          </w:tcPr>
          <w:p w14:paraId="0106A3A0" w14:textId="77777777" w:rsidR="00916600" w:rsidRPr="00147F39" w:rsidRDefault="00916600" w:rsidP="0095587C">
            <w:pPr>
              <w:pStyle w:val="TAL"/>
            </w:pPr>
            <w:r w:rsidRPr="00147F39">
              <w:t>Handover margin (for calibration)</w:t>
            </w:r>
          </w:p>
        </w:tc>
        <w:tc>
          <w:tcPr>
            <w:tcW w:w="0" w:type="auto"/>
          </w:tcPr>
          <w:p w14:paraId="76BFD10B" w14:textId="77777777" w:rsidR="00916600" w:rsidRPr="00147F39" w:rsidRDefault="00916600" w:rsidP="0095587C">
            <w:pPr>
              <w:pStyle w:val="TAL"/>
            </w:pPr>
            <w:r w:rsidRPr="00147F39">
              <w:t>0dB</w:t>
            </w:r>
          </w:p>
        </w:tc>
      </w:tr>
      <w:tr w:rsidR="003544EC" w:rsidRPr="00147F39" w14:paraId="2AE31620" w14:textId="77777777" w:rsidTr="0095587C">
        <w:trPr>
          <w:jc w:val="center"/>
        </w:trPr>
        <w:tc>
          <w:tcPr>
            <w:tcW w:w="0" w:type="auto"/>
            <w:vAlign w:val="center"/>
          </w:tcPr>
          <w:p w14:paraId="3D49F594" w14:textId="593D0E58" w:rsidR="003544EC" w:rsidRPr="003544EC" w:rsidRDefault="003544EC" w:rsidP="003544E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BS</w:t>
            </w:r>
            <w:r w:rsidRPr="00147F39">
              <w:t xml:space="preserve"> </w:t>
            </w:r>
            <w:r>
              <w:rPr>
                <w:lang w:val="sv-SE"/>
              </w:rPr>
              <w:t>deployment</w:t>
            </w:r>
          </w:p>
        </w:tc>
        <w:tc>
          <w:tcPr>
            <w:tcW w:w="0" w:type="auto"/>
            <w:vAlign w:val="center"/>
          </w:tcPr>
          <w:p w14:paraId="405AD864" w14:textId="4514E988" w:rsidR="003544EC" w:rsidRPr="00637ECE" w:rsidRDefault="00104E77" w:rsidP="003544EC">
            <w:pPr>
              <w:pStyle w:val="TAL"/>
              <w:rPr>
                <w:lang w:val="en-US"/>
              </w:rPr>
            </w:pPr>
            <w:r w:rsidRPr="00637ECE">
              <w:rPr>
                <w:lang w:val="en-US"/>
              </w:rPr>
              <w:t>Rectangular grid with ISD = 20 m</w:t>
            </w:r>
          </w:p>
          <w:p w14:paraId="595EF4D3" w14:textId="23BA2FBA" w:rsidR="003544EC" w:rsidRPr="00637ECE" w:rsidRDefault="0059186C" w:rsidP="003544EC">
            <w:pPr>
              <w:pStyle w:val="TAL"/>
              <w:rPr>
                <w:lang w:val="en-US"/>
              </w:rPr>
            </w:pPr>
            <w:r w:rsidRPr="00637ECE">
              <w:rPr>
                <w:lang w:val="en-US"/>
              </w:rPr>
              <w:t>BS</w:t>
            </w:r>
            <w:r w:rsidR="003544EC" w:rsidRPr="00637ECE">
              <w:rPr>
                <w:lang w:val="en-US"/>
              </w:rPr>
              <w:t xml:space="preserve"> height = </w:t>
            </w:r>
            <w:r w:rsidR="005534B1">
              <w:rPr>
                <w:lang w:val="en-US"/>
              </w:rPr>
              <w:t xml:space="preserve">1.5 m or </w:t>
            </w:r>
            <w:r w:rsidR="00637ECE">
              <w:rPr>
                <w:lang w:val="en-US"/>
              </w:rPr>
              <w:t>8</w:t>
            </w:r>
            <w:r w:rsidR="003544EC" w:rsidRPr="00637ECE">
              <w:rPr>
                <w:lang w:val="en-US"/>
              </w:rPr>
              <w:t xml:space="preserve"> m</w:t>
            </w:r>
          </w:p>
        </w:tc>
      </w:tr>
      <w:tr w:rsidR="00916600" w:rsidRPr="00147F39" w14:paraId="6282086C" w14:textId="77777777" w:rsidTr="0095587C">
        <w:trPr>
          <w:jc w:val="center"/>
        </w:trPr>
        <w:tc>
          <w:tcPr>
            <w:tcW w:w="0" w:type="auto"/>
            <w:vAlign w:val="center"/>
          </w:tcPr>
          <w:p w14:paraId="6160D1F0" w14:textId="77777777" w:rsidR="00916600" w:rsidRPr="00147F39" w:rsidRDefault="00916600" w:rsidP="0095587C">
            <w:pPr>
              <w:pStyle w:val="TAL"/>
            </w:pPr>
            <w:r w:rsidRPr="00147F39">
              <w:t xml:space="preserve">UT distribution </w:t>
            </w:r>
          </w:p>
        </w:tc>
        <w:tc>
          <w:tcPr>
            <w:tcW w:w="0" w:type="auto"/>
            <w:vAlign w:val="center"/>
          </w:tcPr>
          <w:p w14:paraId="513C1D8E" w14:textId="77777777" w:rsidR="00916600" w:rsidRDefault="00916600" w:rsidP="0095587C">
            <w:pPr>
              <w:pStyle w:val="TAL"/>
            </w:pPr>
            <w:r w:rsidRPr="00147F39">
              <w:rPr>
                <w:rFonts w:hint="eastAsia"/>
              </w:rPr>
              <w:t>uniform dropping</w:t>
            </w:r>
            <w:r w:rsidRPr="00147F39">
              <w:t xml:space="preserve"> for indoor</w:t>
            </w:r>
            <w:r w:rsidRPr="00147F39">
              <w:rPr>
                <w:rFonts w:hint="eastAsia"/>
              </w:rPr>
              <w:t xml:space="preserve"> with minimum distance</w:t>
            </w:r>
            <w:r w:rsidRPr="00147F39">
              <w:t xml:space="preserve"> (2D)</w:t>
            </w:r>
            <w:r w:rsidRPr="00147F39">
              <w:rPr>
                <w:rFonts w:hint="eastAsia"/>
              </w:rPr>
              <w:t xml:space="preserve"> of 0 m</w:t>
            </w:r>
          </w:p>
          <w:p w14:paraId="1ADE702C" w14:textId="2EB3EEF0" w:rsidR="0003069B" w:rsidRPr="0003069B" w:rsidRDefault="0003069B" w:rsidP="0095587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UT height = 1.5 m</w:t>
            </w:r>
          </w:p>
        </w:tc>
      </w:tr>
      <w:tr w:rsidR="00916600" w:rsidRPr="00147F39" w14:paraId="53FF87FC" w14:textId="77777777" w:rsidTr="0095587C">
        <w:trPr>
          <w:jc w:val="center"/>
        </w:trPr>
        <w:tc>
          <w:tcPr>
            <w:tcW w:w="0" w:type="auto"/>
          </w:tcPr>
          <w:p w14:paraId="3189F92B" w14:textId="77777777" w:rsidR="00916600" w:rsidRPr="00147F39" w:rsidRDefault="00916600" w:rsidP="0095587C">
            <w:pPr>
              <w:pStyle w:val="TAL"/>
            </w:pPr>
            <w:r w:rsidRPr="00147F39">
              <w:t>UT attachment</w:t>
            </w:r>
          </w:p>
        </w:tc>
        <w:tc>
          <w:tcPr>
            <w:tcW w:w="0" w:type="auto"/>
          </w:tcPr>
          <w:p w14:paraId="1528A99C" w14:textId="77777777" w:rsidR="00916600" w:rsidRPr="00147F39" w:rsidRDefault="00916600" w:rsidP="0095587C">
            <w:pPr>
              <w:pStyle w:val="TAL"/>
            </w:pPr>
            <w:r w:rsidRPr="00147F39">
              <w:t>Based on pathloss considering LOS angle</w:t>
            </w:r>
          </w:p>
        </w:tc>
      </w:tr>
    </w:tbl>
    <w:p w14:paraId="41002EAC" w14:textId="4B1B9F09" w:rsidR="00CE4346" w:rsidRDefault="00CE4346" w:rsidP="008B10A9">
      <w:pPr>
        <w:pStyle w:val="BodyText"/>
        <w:tabs>
          <w:tab w:val="left" w:pos="2955"/>
        </w:tabs>
      </w:pPr>
    </w:p>
    <w:p w14:paraId="375D782F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7D87799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32B3441" w14:textId="1A1B6DAE" w:rsidR="0032530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064177"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064177">
        <w:rPr>
          <w:b w:val="0"/>
          <w:bCs/>
        </w:rPr>
        <w:fldChar w:fldCharType="separate"/>
      </w:r>
      <w:hyperlink w:anchor="_Toc4744036" w:history="1">
        <w:r w:rsidR="00325307" w:rsidRPr="000225D8">
          <w:rPr>
            <w:rStyle w:val="Hyperlink"/>
            <w:noProof/>
          </w:rPr>
          <w:t>Observation 1</w:t>
        </w:r>
        <w:r w:rsidR="003253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5307" w:rsidRPr="000225D8">
          <w:rPr>
            <w:rStyle w:val="Hyperlink"/>
            <w:noProof/>
          </w:rPr>
          <w:t>A specified calibration scenario is needed for comparison of companies’ implementation of the indoor industrial channel model</w:t>
        </w:r>
      </w:hyperlink>
    </w:p>
    <w:p w14:paraId="71B23DC5" w14:textId="7708AEEA" w:rsidR="006E1C82" w:rsidRDefault="006F6582" w:rsidP="00FA0037">
      <w:pPr>
        <w:pStyle w:val="Proposal"/>
        <w:numPr>
          <w:ilvl w:val="0"/>
          <w:numId w:val="0"/>
        </w:numPr>
        <w:rPr>
          <w:b w:val="0"/>
          <w:bCs w:val="0"/>
        </w:rPr>
      </w:pPr>
      <w:r w:rsidRPr="00064177">
        <w:fldChar w:fldCharType="end"/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1202BE" w14:textId="7F2A879F" w:rsidR="0032530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44037" w:history="1">
        <w:r w:rsidR="00325307" w:rsidRPr="00DA4A03">
          <w:rPr>
            <w:rStyle w:val="Hyperlink"/>
            <w:noProof/>
          </w:rPr>
          <w:t>Proposal 1</w:t>
        </w:r>
        <w:r w:rsidR="003253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5307" w:rsidRPr="00DA4A03">
          <w:rPr>
            <w:rStyle w:val="Hyperlink"/>
            <w:noProof/>
          </w:rPr>
          <w:t>Specify the scenario such that it encompasses room sizes and materials that are consistent with the measurements that have been contributed to the SI:</w:t>
        </w:r>
      </w:hyperlink>
    </w:p>
    <w:p w14:paraId="2200309B" w14:textId="682CA1DE" w:rsidR="00325307" w:rsidRDefault="0056039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44038" w:history="1">
        <w:r w:rsidR="00325307" w:rsidRPr="00DA4A03">
          <w:rPr>
            <w:rStyle w:val="Hyperlink"/>
            <w:rFonts w:cs="Arial"/>
            <w:noProof/>
          </w:rPr>
          <w:t>-</w:t>
        </w:r>
        <w:r w:rsidR="003253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5307" w:rsidRPr="00DA4A03">
          <w:rPr>
            <w:rStyle w:val="Hyperlink"/>
            <w:noProof/>
          </w:rPr>
          <w:t>Define the room size for the industrial scenario to span the range of room sizes observed in the available channel measurements, e.g. 20-160000 m2</w:t>
        </w:r>
      </w:hyperlink>
    </w:p>
    <w:p w14:paraId="7C556E44" w14:textId="35690077" w:rsidR="00325307" w:rsidRDefault="0056039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44039" w:history="1">
        <w:r w:rsidR="00325307" w:rsidRPr="00DA4A03">
          <w:rPr>
            <w:rStyle w:val="Hyperlink"/>
            <w:rFonts w:cs="Arial"/>
            <w:noProof/>
          </w:rPr>
          <w:t>-</w:t>
        </w:r>
        <w:r w:rsidR="003253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5307" w:rsidRPr="00DA4A03">
          <w:rPr>
            <w:rStyle w:val="Hyperlink"/>
            <w:noProof/>
          </w:rPr>
          <w:t>Define the room height for the industrial scenario to span the range of room heights observed in the available channel measurements, e.g. 3-18 m</w:t>
        </w:r>
      </w:hyperlink>
    </w:p>
    <w:p w14:paraId="74741D3D" w14:textId="748F5A84" w:rsidR="00325307" w:rsidRDefault="0056039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44040" w:history="1">
        <w:r w:rsidR="00325307" w:rsidRPr="00DA4A03">
          <w:rPr>
            <w:rStyle w:val="Hyperlink"/>
            <w:rFonts w:cs="Arial"/>
            <w:noProof/>
          </w:rPr>
          <w:t>-</w:t>
        </w:r>
        <w:r w:rsidR="003253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5307" w:rsidRPr="00DA4A03">
          <w:rPr>
            <w:rStyle w:val="Hyperlink"/>
            <w:noProof/>
          </w:rPr>
          <w:t>Specify the external wall type for the industrial scenario as “concrete walls with metal-coated windows”</w:t>
        </w:r>
      </w:hyperlink>
    </w:p>
    <w:p w14:paraId="259294CA" w14:textId="4FBA2F99" w:rsidR="00325307" w:rsidRDefault="0056039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44041" w:history="1">
        <w:r w:rsidR="00325307" w:rsidRPr="00DA4A03">
          <w:rPr>
            <w:rStyle w:val="Hyperlink"/>
            <w:noProof/>
          </w:rPr>
          <w:t>Proposal 2</w:t>
        </w:r>
        <w:r w:rsidR="003253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25307" w:rsidRPr="00DA4A03">
          <w:rPr>
            <w:rStyle w:val="Hyperlink"/>
            <w:noProof/>
          </w:rPr>
          <w:t>Consider using the proposed simulation settings in the table below as a starting point for channel model calibration</w:t>
        </w:r>
      </w:hyperlink>
    </w:p>
    <w:p w14:paraId="3E3B6C8D" w14:textId="77777777" w:rsidR="00DD6059" w:rsidRPr="00CE0424" w:rsidRDefault="006E1C82" w:rsidP="00FA0037">
      <w:pPr>
        <w:pStyle w:val="BodyText"/>
      </w:pPr>
      <w:r>
        <w:rPr>
          <w:b/>
          <w:bCs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5198"/>
      </w:tblGrid>
      <w:tr w:rsidR="00DD6059" w:rsidRPr="00147F39" w14:paraId="00317A2A" w14:textId="77777777" w:rsidTr="00672374">
        <w:trPr>
          <w:jc w:val="center"/>
        </w:trPr>
        <w:tc>
          <w:tcPr>
            <w:tcW w:w="0" w:type="auto"/>
            <w:shd w:val="clear" w:color="auto" w:fill="D9D9D9"/>
          </w:tcPr>
          <w:p w14:paraId="08C03E1C" w14:textId="77777777" w:rsidR="00DD6059" w:rsidRPr="00147F39" w:rsidRDefault="00DD6059" w:rsidP="00672374">
            <w:pPr>
              <w:pStyle w:val="TAH"/>
            </w:pPr>
            <w:r w:rsidRPr="00147F39">
              <w:t>Parameter</w:t>
            </w:r>
          </w:p>
        </w:tc>
        <w:tc>
          <w:tcPr>
            <w:tcW w:w="0" w:type="auto"/>
            <w:shd w:val="clear" w:color="auto" w:fill="D9D9D9"/>
          </w:tcPr>
          <w:p w14:paraId="521B6654" w14:textId="77777777" w:rsidR="00DD6059" w:rsidRPr="00147F39" w:rsidRDefault="00DD6059" w:rsidP="00672374">
            <w:pPr>
              <w:pStyle w:val="TAH"/>
            </w:pPr>
            <w:r w:rsidRPr="00147F39">
              <w:t>Values</w:t>
            </w:r>
          </w:p>
        </w:tc>
      </w:tr>
      <w:tr w:rsidR="00DD6059" w:rsidRPr="00155B5B" w14:paraId="322B4E65" w14:textId="77777777" w:rsidTr="00672374">
        <w:trPr>
          <w:jc w:val="center"/>
        </w:trPr>
        <w:tc>
          <w:tcPr>
            <w:tcW w:w="0" w:type="auto"/>
          </w:tcPr>
          <w:p w14:paraId="052841FA" w14:textId="77777777" w:rsidR="00DD6059" w:rsidRPr="00147F39" w:rsidRDefault="00DD6059" w:rsidP="00672374">
            <w:pPr>
              <w:pStyle w:val="TAL"/>
            </w:pPr>
            <w:r w:rsidRPr="00147F39">
              <w:t>Scenario</w:t>
            </w:r>
          </w:p>
        </w:tc>
        <w:tc>
          <w:tcPr>
            <w:tcW w:w="0" w:type="auto"/>
          </w:tcPr>
          <w:p w14:paraId="7477C772" w14:textId="77777777" w:rsidR="00DD6059" w:rsidRPr="00155B5B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Indoor industrial</w:t>
            </w:r>
          </w:p>
        </w:tc>
      </w:tr>
      <w:tr w:rsidR="00DD6059" w14:paraId="03325699" w14:textId="77777777" w:rsidTr="00672374">
        <w:trPr>
          <w:jc w:val="center"/>
        </w:trPr>
        <w:tc>
          <w:tcPr>
            <w:tcW w:w="0" w:type="auto"/>
          </w:tcPr>
          <w:p w14:paraId="426B54A1" w14:textId="77777777" w:rsidR="00DD6059" w:rsidRPr="00EF3662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size</w:t>
            </w:r>
          </w:p>
        </w:tc>
        <w:tc>
          <w:tcPr>
            <w:tcW w:w="0" w:type="auto"/>
          </w:tcPr>
          <w:p w14:paraId="2A9A7975" w14:textId="77777777" w:rsidR="00DD6059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100x100 m</w:t>
            </w:r>
          </w:p>
        </w:tc>
      </w:tr>
      <w:tr w:rsidR="00DD6059" w14:paraId="36F2A54C" w14:textId="77777777" w:rsidTr="00672374">
        <w:trPr>
          <w:jc w:val="center"/>
        </w:trPr>
        <w:tc>
          <w:tcPr>
            <w:tcW w:w="0" w:type="auto"/>
          </w:tcPr>
          <w:p w14:paraId="3D30DDEF" w14:textId="77777777" w:rsidR="00DD6059" w:rsidRPr="00D43146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Room height</w:t>
            </w:r>
          </w:p>
        </w:tc>
        <w:tc>
          <w:tcPr>
            <w:tcW w:w="0" w:type="auto"/>
          </w:tcPr>
          <w:p w14:paraId="16BEF611" w14:textId="77777777" w:rsidR="00DD6059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10 m</w:t>
            </w:r>
          </w:p>
        </w:tc>
      </w:tr>
      <w:tr w:rsidR="00DD6059" w:rsidRPr="00EF3662" w14:paraId="0921BC8C" w14:textId="77777777" w:rsidTr="00672374">
        <w:trPr>
          <w:jc w:val="center"/>
        </w:trPr>
        <w:tc>
          <w:tcPr>
            <w:tcW w:w="0" w:type="auto"/>
          </w:tcPr>
          <w:p w14:paraId="15BC1427" w14:textId="77777777" w:rsidR="00DD6059" w:rsidRPr="00147F39" w:rsidRDefault="00DD6059" w:rsidP="00672374">
            <w:pPr>
              <w:pStyle w:val="TAL"/>
            </w:pPr>
            <w:r w:rsidRPr="00147F39">
              <w:rPr>
                <w:rFonts w:hint="eastAsia"/>
              </w:rPr>
              <w:t>Sectorization</w:t>
            </w:r>
          </w:p>
        </w:tc>
        <w:tc>
          <w:tcPr>
            <w:tcW w:w="0" w:type="auto"/>
          </w:tcPr>
          <w:p w14:paraId="6B5DD0D7" w14:textId="77777777" w:rsidR="00DD6059" w:rsidRPr="00EF3662" w:rsidRDefault="00DD6059" w:rsidP="00672374">
            <w:pPr>
              <w:pStyle w:val="TAL"/>
              <w:rPr>
                <w:lang w:val="sv-SE" w:eastAsia="ko-KR"/>
              </w:rPr>
            </w:pPr>
            <w:r>
              <w:rPr>
                <w:lang w:val="sv-SE"/>
              </w:rPr>
              <w:t>None</w:t>
            </w:r>
          </w:p>
        </w:tc>
      </w:tr>
      <w:tr w:rsidR="00DD6059" w:rsidRPr="00511A52" w14:paraId="0C30813E" w14:textId="77777777" w:rsidTr="00672374">
        <w:trPr>
          <w:jc w:val="center"/>
        </w:trPr>
        <w:tc>
          <w:tcPr>
            <w:tcW w:w="0" w:type="auto"/>
            <w:vAlign w:val="center"/>
          </w:tcPr>
          <w:p w14:paraId="6E4B04D3" w14:textId="77777777" w:rsidR="00DD6059" w:rsidRPr="00147F39" w:rsidRDefault="00DD6059" w:rsidP="00672374">
            <w:pPr>
              <w:pStyle w:val="TAL"/>
            </w:pPr>
            <w:r w:rsidRPr="00147F39">
              <w:t>BS antenna configurations</w:t>
            </w:r>
          </w:p>
        </w:tc>
        <w:tc>
          <w:tcPr>
            <w:tcW w:w="0" w:type="auto"/>
            <w:vAlign w:val="center"/>
          </w:tcPr>
          <w:p w14:paraId="4F04F4CF" w14:textId="77777777" w:rsidR="00DD6059" w:rsidRPr="00511A52" w:rsidRDefault="00DD6059" w:rsidP="00672374">
            <w:pPr>
              <w:pStyle w:val="TAL"/>
              <w:rPr>
                <w:lang w:val="en-US"/>
              </w:rPr>
            </w:pPr>
            <w:r w:rsidRPr="00147F39">
              <w:rPr>
                <w:rFonts w:hint="eastAsia"/>
              </w:rPr>
              <w:t xml:space="preserve">1 element (vertically polarized), </w:t>
            </w:r>
            <w:r w:rsidRPr="00147F39"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DD6059" w:rsidRPr="00147F39" w14:paraId="239615EE" w14:textId="77777777" w:rsidTr="00672374">
        <w:trPr>
          <w:jc w:val="center"/>
        </w:trPr>
        <w:tc>
          <w:tcPr>
            <w:tcW w:w="0" w:type="auto"/>
            <w:vAlign w:val="center"/>
          </w:tcPr>
          <w:p w14:paraId="3BDAEB69" w14:textId="77777777" w:rsidR="00DD6059" w:rsidRPr="00147F39" w:rsidRDefault="00DD6059" w:rsidP="00672374">
            <w:pPr>
              <w:pStyle w:val="TAL"/>
            </w:pPr>
            <w:r w:rsidRPr="00147F39">
              <w:t>UT antenna configurations</w:t>
            </w:r>
          </w:p>
        </w:tc>
        <w:tc>
          <w:tcPr>
            <w:tcW w:w="0" w:type="auto"/>
            <w:vAlign w:val="center"/>
          </w:tcPr>
          <w:p w14:paraId="5885E459" w14:textId="77777777" w:rsidR="00DD6059" w:rsidRPr="00147F39" w:rsidRDefault="00DD6059" w:rsidP="00672374">
            <w:pPr>
              <w:pStyle w:val="TAL"/>
            </w:pPr>
            <w:r w:rsidRPr="00147F39">
              <w:rPr>
                <w:rFonts w:hint="eastAsia"/>
              </w:rPr>
              <w:t xml:space="preserve">1 element (vertically polarized), </w:t>
            </w:r>
            <w:r w:rsidRPr="00147F39">
              <w:rPr>
                <w:rFonts w:eastAsia="MS Mincho"/>
                <w:szCs w:val="18"/>
                <w:lang w:eastAsia="ja-JP"/>
              </w:rPr>
              <w:t>Isotropic antenna gain pattern</w:t>
            </w:r>
          </w:p>
        </w:tc>
      </w:tr>
      <w:tr w:rsidR="00DD6059" w:rsidRPr="00147F39" w14:paraId="4947F084" w14:textId="77777777" w:rsidTr="00672374">
        <w:trPr>
          <w:jc w:val="center"/>
        </w:trPr>
        <w:tc>
          <w:tcPr>
            <w:tcW w:w="0" w:type="auto"/>
          </w:tcPr>
          <w:p w14:paraId="4FD41F01" w14:textId="77777777" w:rsidR="00DD6059" w:rsidRPr="00147F39" w:rsidRDefault="00DD6059" w:rsidP="00672374">
            <w:pPr>
              <w:pStyle w:val="TAL"/>
            </w:pPr>
            <w:r w:rsidRPr="00147F39">
              <w:t>Handover margin (for calibration)</w:t>
            </w:r>
          </w:p>
        </w:tc>
        <w:tc>
          <w:tcPr>
            <w:tcW w:w="0" w:type="auto"/>
          </w:tcPr>
          <w:p w14:paraId="17B65783" w14:textId="77777777" w:rsidR="00DD6059" w:rsidRPr="00147F39" w:rsidRDefault="00DD6059" w:rsidP="00672374">
            <w:pPr>
              <w:pStyle w:val="TAL"/>
            </w:pPr>
            <w:r w:rsidRPr="00147F39">
              <w:t>0dB</w:t>
            </w:r>
          </w:p>
        </w:tc>
      </w:tr>
      <w:tr w:rsidR="00DD6059" w:rsidRPr="00637ECE" w14:paraId="300B2FCB" w14:textId="77777777" w:rsidTr="00672374">
        <w:trPr>
          <w:jc w:val="center"/>
        </w:trPr>
        <w:tc>
          <w:tcPr>
            <w:tcW w:w="0" w:type="auto"/>
            <w:vAlign w:val="center"/>
          </w:tcPr>
          <w:p w14:paraId="67E2CD12" w14:textId="77777777" w:rsidR="00DD6059" w:rsidRPr="003544EC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BS</w:t>
            </w:r>
            <w:r w:rsidRPr="00147F39">
              <w:t xml:space="preserve"> </w:t>
            </w:r>
            <w:r>
              <w:rPr>
                <w:lang w:val="sv-SE"/>
              </w:rPr>
              <w:t>deployment</w:t>
            </w:r>
          </w:p>
        </w:tc>
        <w:tc>
          <w:tcPr>
            <w:tcW w:w="0" w:type="auto"/>
            <w:vAlign w:val="center"/>
          </w:tcPr>
          <w:p w14:paraId="02E21292" w14:textId="77777777" w:rsidR="00DD6059" w:rsidRPr="00637ECE" w:rsidRDefault="00DD6059" w:rsidP="00672374">
            <w:pPr>
              <w:pStyle w:val="TAL"/>
              <w:rPr>
                <w:lang w:val="en-US"/>
              </w:rPr>
            </w:pPr>
            <w:r w:rsidRPr="00637ECE">
              <w:rPr>
                <w:lang w:val="en-US"/>
              </w:rPr>
              <w:t>Rectangular grid with ISD = 20 m</w:t>
            </w:r>
          </w:p>
          <w:p w14:paraId="35EF1526" w14:textId="77777777" w:rsidR="00DD6059" w:rsidRPr="00637ECE" w:rsidRDefault="00DD6059" w:rsidP="00672374">
            <w:pPr>
              <w:pStyle w:val="TAL"/>
              <w:rPr>
                <w:lang w:val="en-US"/>
              </w:rPr>
            </w:pPr>
            <w:r w:rsidRPr="00637ECE">
              <w:rPr>
                <w:lang w:val="en-US"/>
              </w:rPr>
              <w:t xml:space="preserve">BS height = </w:t>
            </w:r>
            <w:r>
              <w:rPr>
                <w:lang w:val="en-US"/>
              </w:rPr>
              <w:t>1.5 m or 8</w:t>
            </w:r>
            <w:r w:rsidRPr="00637ECE">
              <w:rPr>
                <w:lang w:val="en-US"/>
              </w:rPr>
              <w:t xml:space="preserve"> m</w:t>
            </w:r>
          </w:p>
        </w:tc>
      </w:tr>
      <w:tr w:rsidR="00DD6059" w:rsidRPr="0003069B" w14:paraId="4271A83A" w14:textId="77777777" w:rsidTr="00672374">
        <w:trPr>
          <w:jc w:val="center"/>
        </w:trPr>
        <w:tc>
          <w:tcPr>
            <w:tcW w:w="0" w:type="auto"/>
            <w:vAlign w:val="center"/>
          </w:tcPr>
          <w:p w14:paraId="3835592F" w14:textId="77777777" w:rsidR="00DD6059" w:rsidRPr="00147F39" w:rsidRDefault="00DD6059" w:rsidP="00672374">
            <w:pPr>
              <w:pStyle w:val="TAL"/>
            </w:pPr>
            <w:r w:rsidRPr="00147F39">
              <w:t xml:space="preserve">UT distribution </w:t>
            </w:r>
          </w:p>
        </w:tc>
        <w:tc>
          <w:tcPr>
            <w:tcW w:w="0" w:type="auto"/>
            <w:vAlign w:val="center"/>
          </w:tcPr>
          <w:p w14:paraId="71AB4320" w14:textId="77777777" w:rsidR="00DD6059" w:rsidRDefault="00DD6059" w:rsidP="00672374">
            <w:pPr>
              <w:pStyle w:val="TAL"/>
            </w:pPr>
            <w:r w:rsidRPr="00147F39">
              <w:rPr>
                <w:rFonts w:hint="eastAsia"/>
              </w:rPr>
              <w:t>uniform dropping</w:t>
            </w:r>
            <w:r w:rsidRPr="00147F39">
              <w:t xml:space="preserve"> for indoor</w:t>
            </w:r>
            <w:r w:rsidRPr="00147F39">
              <w:rPr>
                <w:rFonts w:hint="eastAsia"/>
              </w:rPr>
              <w:t xml:space="preserve"> with minimum distance</w:t>
            </w:r>
            <w:r w:rsidRPr="00147F39">
              <w:t xml:space="preserve"> (2D)</w:t>
            </w:r>
            <w:r w:rsidRPr="00147F39">
              <w:rPr>
                <w:rFonts w:hint="eastAsia"/>
              </w:rPr>
              <w:t xml:space="preserve"> of 0 m</w:t>
            </w:r>
          </w:p>
          <w:p w14:paraId="523B27C6" w14:textId="77777777" w:rsidR="00DD6059" w:rsidRPr="0003069B" w:rsidRDefault="00DD6059" w:rsidP="0067237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UT height = 1.5 m</w:t>
            </w:r>
          </w:p>
        </w:tc>
      </w:tr>
      <w:tr w:rsidR="00DD6059" w:rsidRPr="00147F39" w14:paraId="6AE2E055" w14:textId="77777777" w:rsidTr="00672374">
        <w:trPr>
          <w:jc w:val="center"/>
        </w:trPr>
        <w:tc>
          <w:tcPr>
            <w:tcW w:w="0" w:type="auto"/>
          </w:tcPr>
          <w:p w14:paraId="1D4F95FC" w14:textId="77777777" w:rsidR="00DD6059" w:rsidRPr="00147F39" w:rsidRDefault="00DD6059" w:rsidP="00672374">
            <w:pPr>
              <w:pStyle w:val="TAL"/>
            </w:pPr>
            <w:r w:rsidRPr="00147F39">
              <w:t>UT attachment</w:t>
            </w:r>
          </w:p>
        </w:tc>
        <w:tc>
          <w:tcPr>
            <w:tcW w:w="0" w:type="auto"/>
          </w:tcPr>
          <w:p w14:paraId="1139A104" w14:textId="77777777" w:rsidR="00DD6059" w:rsidRPr="00147F39" w:rsidRDefault="00DD6059" w:rsidP="00672374">
            <w:pPr>
              <w:pStyle w:val="TAL"/>
            </w:pPr>
            <w:r w:rsidRPr="00147F39">
              <w:t>Based on pathloss considering LOS angle</w:t>
            </w:r>
          </w:p>
        </w:tc>
      </w:tr>
    </w:tbl>
    <w:p w14:paraId="507C51A5" w14:textId="367193AF" w:rsidR="00C01F33" w:rsidRPr="00CE0424" w:rsidRDefault="00C01F33" w:rsidP="00FA0037">
      <w:pPr>
        <w:pStyle w:val="BodyText"/>
      </w:pPr>
    </w:p>
    <w:p w14:paraId="4C5504C0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106DBA13" w14:textId="197241C7" w:rsidR="00E845BF" w:rsidRPr="0080052B" w:rsidRDefault="00EB4FE1" w:rsidP="00311702">
      <w:pPr>
        <w:pStyle w:val="Reference"/>
      </w:pPr>
      <w:bookmarkStart w:id="15" w:name="_Ref4743137"/>
      <w:bookmarkStart w:id="16" w:name="_Ref174151459"/>
      <w:bookmarkStart w:id="17" w:name="_Ref189809556"/>
      <w:r w:rsidRPr="0080052B">
        <w:t>R1-1903125</w:t>
      </w:r>
      <w:r w:rsidR="007674DB" w:rsidRPr="0080052B">
        <w:t xml:space="preserve">, Email discussion on scenario description, Ericsson, RAN1#96, Athens, </w:t>
      </w:r>
      <w:r w:rsidR="00491514" w:rsidRPr="0080052B">
        <w:t>Feb 2018</w:t>
      </w:r>
      <w:bookmarkEnd w:id="15"/>
    </w:p>
    <w:p w14:paraId="60A56A57" w14:textId="10969E37" w:rsidR="00491514" w:rsidRPr="0080052B" w:rsidRDefault="00491514" w:rsidP="00311702">
      <w:pPr>
        <w:pStyle w:val="Reference"/>
      </w:pPr>
      <w:bookmarkStart w:id="18" w:name="_Ref4743154"/>
      <w:r w:rsidRPr="0080052B">
        <w:t>R1-19</w:t>
      </w:r>
      <w:r w:rsidR="00F067F8" w:rsidRPr="0080052B">
        <w:t>0</w:t>
      </w:r>
      <w:r w:rsidR="0080052B" w:rsidRPr="0080052B">
        <w:t>5193</w:t>
      </w:r>
      <w:r w:rsidRPr="0080052B">
        <w:t xml:space="preserve">, </w:t>
      </w:r>
      <w:r w:rsidR="00CF66CC" w:rsidRPr="0080052B">
        <w:t>Summary of email discussion on scenario description, Ericsson, RAN1#96bis, April 2018</w:t>
      </w:r>
      <w:bookmarkEnd w:id="18"/>
    </w:p>
    <w:p w14:paraId="67944C08" w14:textId="57E5DE40" w:rsidR="00CF66CC" w:rsidRPr="0080052B" w:rsidRDefault="00CF66CC" w:rsidP="00311702">
      <w:pPr>
        <w:pStyle w:val="Reference"/>
      </w:pPr>
      <w:bookmarkStart w:id="19" w:name="_Ref4743171"/>
      <w:r w:rsidRPr="0080052B">
        <w:t>R1-19</w:t>
      </w:r>
      <w:r w:rsidR="0080052B" w:rsidRPr="0080052B">
        <w:t>05192</w:t>
      </w:r>
      <w:r w:rsidRPr="0080052B">
        <w:t xml:space="preserve">, Summary of email discussion on </w:t>
      </w:r>
      <w:r w:rsidR="005776A2" w:rsidRPr="0080052B">
        <w:t>measurements</w:t>
      </w:r>
      <w:r w:rsidRPr="0080052B">
        <w:t>, Ericsson, RAN1#96bis, April 2018</w:t>
      </w:r>
      <w:bookmarkEnd w:id="19"/>
    </w:p>
    <w:p w14:paraId="3B2FE3A4" w14:textId="20E0F33A" w:rsidR="00653791" w:rsidRPr="0080052B" w:rsidRDefault="00653791" w:rsidP="00653791">
      <w:pPr>
        <w:pStyle w:val="Reference"/>
      </w:pPr>
      <w:bookmarkStart w:id="20" w:name="_Ref4743426"/>
      <w:r w:rsidRPr="0080052B">
        <w:t>3GPP RP-181521, LS on Channel Model for Indoor Industrial Scenarios, source: 5G Alliance for Connected Industries and Automation (5G-ACIA)</w:t>
      </w:r>
      <w:bookmarkEnd w:id="20"/>
    </w:p>
    <w:p w14:paraId="70DFA94C" w14:textId="0BCDFEF0" w:rsidR="00326337" w:rsidRDefault="00326337" w:rsidP="00653791">
      <w:pPr>
        <w:pStyle w:val="Reference"/>
      </w:pPr>
      <w:bookmarkStart w:id="21" w:name="_Ref4743809"/>
      <w:r w:rsidRPr="0080052B">
        <w:t>R1-19</w:t>
      </w:r>
      <w:r w:rsidR="0080052B" w:rsidRPr="0080052B">
        <w:t>05194</w:t>
      </w:r>
      <w:r w:rsidRPr="0080052B">
        <w:t>, Summary of email</w:t>
      </w:r>
      <w:r>
        <w:t xml:space="preserve"> discussion on </w:t>
      </w:r>
      <w:r w:rsidR="009E565B">
        <w:t>path loss</w:t>
      </w:r>
      <w:r>
        <w:t>, Ericsson, RAN1#96bis, April 2018</w:t>
      </w:r>
      <w:bookmarkEnd w:id="16"/>
      <w:bookmarkEnd w:id="17"/>
      <w:bookmarkEnd w:id="21"/>
    </w:p>
    <w:sectPr w:rsidR="0032633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A9FB3" w14:textId="77777777" w:rsidR="001C7A3C" w:rsidRDefault="001C7A3C">
      <w:r>
        <w:separator/>
      </w:r>
    </w:p>
  </w:endnote>
  <w:endnote w:type="continuationSeparator" w:id="0">
    <w:p w14:paraId="6C7BA14D" w14:textId="77777777" w:rsidR="001C7A3C" w:rsidRDefault="001C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C7FBF" w14:textId="77777777" w:rsidR="001C7A3C" w:rsidRDefault="001C7A3C">
      <w:r>
        <w:separator/>
      </w:r>
    </w:p>
  </w:footnote>
  <w:footnote w:type="continuationSeparator" w:id="0">
    <w:p w14:paraId="33AA52F4" w14:textId="77777777" w:rsidR="001C7A3C" w:rsidRDefault="001C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766588"/>
    <w:multiLevelType w:val="hybridMultilevel"/>
    <w:tmpl w:val="3DBE27F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FA0AD40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C686A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5C686AC0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127204"/>
    <w:multiLevelType w:val="hybridMultilevel"/>
    <w:tmpl w:val="CACEE3EC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C754A"/>
    <w:multiLevelType w:val="hybridMultilevel"/>
    <w:tmpl w:val="EC10C41E"/>
    <w:lvl w:ilvl="0" w:tplc="A40852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6"/>
  </w:num>
  <w:num w:numId="24">
    <w:abstractNumId w:val="22"/>
  </w:num>
  <w:num w:numId="25">
    <w:abstractNumId w:val="22"/>
  </w:num>
  <w:num w:numId="26">
    <w:abstractNumId w:val="23"/>
  </w:num>
  <w:num w:numId="27">
    <w:abstractNumId w:val="20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06C8"/>
    <w:rsid w:val="00011B28"/>
    <w:rsid w:val="00015D15"/>
    <w:rsid w:val="0002564D"/>
    <w:rsid w:val="00025D93"/>
    <w:rsid w:val="00025ECA"/>
    <w:rsid w:val="00026039"/>
    <w:rsid w:val="0003069B"/>
    <w:rsid w:val="00030907"/>
    <w:rsid w:val="00031AEF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17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E77"/>
    <w:rsid w:val="001062FB"/>
    <w:rsid w:val="001063E6"/>
    <w:rsid w:val="00113CF4"/>
    <w:rsid w:val="001153EA"/>
    <w:rsid w:val="00115643"/>
    <w:rsid w:val="00116765"/>
    <w:rsid w:val="001214AA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B5B"/>
    <w:rsid w:val="001659C1"/>
    <w:rsid w:val="00173A8E"/>
    <w:rsid w:val="0017502C"/>
    <w:rsid w:val="0018143F"/>
    <w:rsid w:val="00181FF8"/>
    <w:rsid w:val="00190AC1"/>
    <w:rsid w:val="0019341A"/>
    <w:rsid w:val="00196D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A3C"/>
    <w:rsid w:val="001D066C"/>
    <w:rsid w:val="001D51BA"/>
    <w:rsid w:val="001D53E7"/>
    <w:rsid w:val="001D6342"/>
    <w:rsid w:val="001D6D53"/>
    <w:rsid w:val="001D76A4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665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F5E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8AC"/>
    <w:rsid w:val="002B24D6"/>
    <w:rsid w:val="002C41E6"/>
    <w:rsid w:val="002D071A"/>
    <w:rsid w:val="002D34B2"/>
    <w:rsid w:val="002D48B0"/>
    <w:rsid w:val="002D5B37"/>
    <w:rsid w:val="002D7637"/>
    <w:rsid w:val="002E17F2"/>
    <w:rsid w:val="002E2DAF"/>
    <w:rsid w:val="002E7CAE"/>
    <w:rsid w:val="002F2771"/>
    <w:rsid w:val="002F37A9"/>
    <w:rsid w:val="00301CE6"/>
    <w:rsid w:val="0030256B"/>
    <w:rsid w:val="00302B13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307"/>
    <w:rsid w:val="00326337"/>
    <w:rsid w:val="00331751"/>
    <w:rsid w:val="00334579"/>
    <w:rsid w:val="00335858"/>
    <w:rsid w:val="00336BDA"/>
    <w:rsid w:val="00342BD7"/>
    <w:rsid w:val="00346DB5"/>
    <w:rsid w:val="003477B1"/>
    <w:rsid w:val="003544EC"/>
    <w:rsid w:val="00357380"/>
    <w:rsid w:val="003602D9"/>
    <w:rsid w:val="003604CE"/>
    <w:rsid w:val="00363EAA"/>
    <w:rsid w:val="00370E47"/>
    <w:rsid w:val="003742AC"/>
    <w:rsid w:val="00377CE1"/>
    <w:rsid w:val="00385BF0"/>
    <w:rsid w:val="0039115E"/>
    <w:rsid w:val="003939FF"/>
    <w:rsid w:val="003963F0"/>
    <w:rsid w:val="0039668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1514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CDD"/>
    <w:rsid w:val="004F4DA3"/>
    <w:rsid w:val="00506557"/>
    <w:rsid w:val="0050677A"/>
    <w:rsid w:val="005108D8"/>
    <w:rsid w:val="005116F9"/>
    <w:rsid w:val="00511A52"/>
    <w:rsid w:val="005153A7"/>
    <w:rsid w:val="005219CF"/>
    <w:rsid w:val="00534B59"/>
    <w:rsid w:val="00536759"/>
    <w:rsid w:val="00537C62"/>
    <w:rsid w:val="00546970"/>
    <w:rsid w:val="005534B1"/>
    <w:rsid w:val="00554E19"/>
    <w:rsid w:val="00560397"/>
    <w:rsid w:val="0056121F"/>
    <w:rsid w:val="00563EE8"/>
    <w:rsid w:val="00572505"/>
    <w:rsid w:val="00575CF9"/>
    <w:rsid w:val="005776A2"/>
    <w:rsid w:val="00582809"/>
    <w:rsid w:val="0058798C"/>
    <w:rsid w:val="005900FA"/>
    <w:rsid w:val="0059186C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ECE"/>
    <w:rsid w:val="00640FA9"/>
    <w:rsid w:val="0064151F"/>
    <w:rsid w:val="00641533"/>
    <w:rsid w:val="0064208D"/>
    <w:rsid w:val="00643475"/>
    <w:rsid w:val="0064396A"/>
    <w:rsid w:val="0064624E"/>
    <w:rsid w:val="00650AB9"/>
    <w:rsid w:val="00653791"/>
    <w:rsid w:val="00655733"/>
    <w:rsid w:val="00655ACD"/>
    <w:rsid w:val="00656A92"/>
    <w:rsid w:val="00656C56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85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28BD"/>
    <w:rsid w:val="007348B1"/>
    <w:rsid w:val="007362A6"/>
    <w:rsid w:val="00736D7D"/>
    <w:rsid w:val="00740E58"/>
    <w:rsid w:val="007445A0"/>
    <w:rsid w:val="0074524B"/>
    <w:rsid w:val="00747D8B"/>
    <w:rsid w:val="00751228"/>
    <w:rsid w:val="0075705B"/>
    <w:rsid w:val="007571E1"/>
    <w:rsid w:val="007604B2"/>
    <w:rsid w:val="00765281"/>
    <w:rsid w:val="00766BAD"/>
    <w:rsid w:val="007674DB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A5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7BF"/>
    <w:rsid w:val="0080052B"/>
    <w:rsid w:val="00803FAE"/>
    <w:rsid w:val="00805B9D"/>
    <w:rsid w:val="0080605F"/>
    <w:rsid w:val="00807786"/>
    <w:rsid w:val="00811FCB"/>
    <w:rsid w:val="008158D6"/>
    <w:rsid w:val="00817196"/>
    <w:rsid w:val="008174BF"/>
    <w:rsid w:val="008235DB"/>
    <w:rsid w:val="00824AB4"/>
    <w:rsid w:val="00825C42"/>
    <w:rsid w:val="00825D25"/>
    <w:rsid w:val="00827D6F"/>
    <w:rsid w:val="008376AC"/>
    <w:rsid w:val="00843093"/>
    <w:rsid w:val="008444E8"/>
    <w:rsid w:val="00844E80"/>
    <w:rsid w:val="00846FE7"/>
    <w:rsid w:val="008543C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0A9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83"/>
    <w:rsid w:val="008C7573"/>
    <w:rsid w:val="008D00A5"/>
    <w:rsid w:val="008D34F1"/>
    <w:rsid w:val="008D39D8"/>
    <w:rsid w:val="008D6D1A"/>
    <w:rsid w:val="008E065E"/>
    <w:rsid w:val="008E0927"/>
    <w:rsid w:val="008E1909"/>
    <w:rsid w:val="008E5496"/>
    <w:rsid w:val="008F1C4E"/>
    <w:rsid w:val="008F1EAB"/>
    <w:rsid w:val="008F33DC"/>
    <w:rsid w:val="008F477F"/>
    <w:rsid w:val="009021A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600"/>
    <w:rsid w:val="00917CE9"/>
    <w:rsid w:val="00920BF2"/>
    <w:rsid w:val="00922010"/>
    <w:rsid w:val="00931BD9"/>
    <w:rsid w:val="0093582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49A"/>
    <w:rsid w:val="009D703C"/>
    <w:rsid w:val="009D718F"/>
    <w:rsid w:val="009E068F"/>
    <w:rsid w:val="009E14E0"/>
    <w:rsid w:val="009E1BB6"/>
    <w:rsid w:val="009E35DB"/>
    <w:rsid w:val="009E47A3"/>
    <w:rsid w:val="009E565B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8C4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39B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47D"/>
    <w:rsid w:val="00B372AA"/>
    <w:rsid w:val="00B40445"/>
    <w:rsid w:val="00B409E0"/>
    <w:rsid w:val="00B41888"/>
    <w:rsid w:val="00B45A52"/>
    <w:rsid w:val="00B46175"/>
    <w:rsid w:val="00B52754"/>
    <w:rsid w:val="00B548B7"/>
    <w:rsid w:val="00B61134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3B0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AC7"/>
    <w:rsid w:val="00C07377"/>
    <w:rsid w:val="00C10478"/>
    <w:rsid w:val="00C12107"/>
    <w:rsid w:val="00C1365B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31C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346"/>
    <w:rsid w:val="00CE7561"/>
    <w:rsid w:val="00CF1354"/>
    <w:rsid w:val="00CF3B1F"/>
    <w:rsid w:val="00CF3BF6"/>
    <w:rsid w:val="00CF625B"/>
    <w:rsid w:val="00CF66CC"/>
    <w:rsid w:val="00CF687E"/>
    <w:rsid w:val="00D0349B"/>
    <w:rsid w:val="00D10249"/>
    <w:rsid w:val="00D10F71"/>
    <w:rsid w:val="00D115C3"/>
    <w:rsid w:val="00D11897"/>
    <w:rsid w:val="00D13135"/>
    <w:rsid w:val="00D13E4E"/>
    <w:rsid w:val="00D239A7"/>
    <w:rsid w:val="00D23F47"/>
    <w:rsid w:val="00D30D75"/>
    <w:rsid w:val="00D36E71"/>
    <w:rsid w:val="00D37D87"/>
    <w:rsid w:val="00D40B33"/>
    <w:rsid w:val="00D43146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E25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6863"/>
    <w:rsid w:val="00DD6059"/>
    <w:rsid w:val="00DE5608"/>
    <w:rsid w:val="00DE58D0"/>
    <w:rsid w:val="00DE654F"/>
    <w:rsid w:val="00DF0B6E"/>
    <w:rsid w:val="00DF15E0"/>
    <w:rsid w:val="00DF37A0"/>
    <w:rsid w:val="00E110E7"/>
    <w:rsid w:val="00E11B20"/>
    <w:rsid w:val="00E14D69"/>
    <w:rsid w:val="00E15CA3"/>
    <w:rsid w:val="00E17FA2"/>
    <w:rsid w:val="00E22330"/>
    <w:rsid w:val="00E2612D"/>
    <w:rsid w:val="00E30B5A"/>
    <w:rsid w:val="00E3123D"/>
    <w:rsid w:val="00E31461"/>
    <w:rsid w:val="00E31D43"/>
    <w:rsid w:val="00E32489"/>
    <w:rsid w:val="00E32608"/>
    <w:rsid w:val="00E3269E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D18"/>
    <w:rsid w:val="00E758EC"/>
    <w:rsid w:val="00E8234C"/>
    <w:rsid w:val="00E83AA9"/>
    <w:rsid w:val="00E845BF"/>
    <w:rsid w:val="00E85928"/>
    <w:rsid w:val="00E87822"/>
    <w:rsid w:val="00E90395"/>
    <w:rsid w:val="00E90E49"/>
    <w:rsid w:val="00E917F9"/>
    <w:rsid w:val="00E9291C"/>
    <w:rsid w:val="00E93FFE"/>
    <w:rsid w:val="00E94F8A"/>
    <w:rsid w:val="00E95AC8"/>
    <w:rsid w:val="00EA7A41"/>
    <w:rsid w:val="00EB077B"/>
    <w:rsid w:val="00EB4EA2"/>
    <w:rsid w:val="00EB4FE1"/>
    <w:rsid w:val="00EB70E5"/>
    <w:rsid w:val="00EC24D5"/>
    <w:rsid w:val="00EC27C6"/>
    <w:rsid w:val="00EC4207"/>
    <w:rsid w:val="00EC4F91"/>
    <w:rsid w:val="00EC5653"/>
    <w:rsid w:val="00EC71CE"/>
    <w:rsid w:val="00ED1006"/>
    <w:rsid w:val="00EF18FE"/>
    <w:rsid w:val="00EF3662"/>
    <w:rsid w:val="00EF5787"/>
    <w:rsid w:val="00EF60D0"/>
    <w:rsid w:val="00F0528D"/>
    <w:rsid w:val="00F067F8"/>
    <w:rsid w:val="00F06C67"/>
    <w:rsid w:val="00F06DFD"/>
    <w:rsid w:val="00F071D1"/>
    <w:rsid w:val="00F07533"/>
    <w:rsid w:val="00F10629"/>
    <w:rsid w:val="00F15FA5"/>
    <w:rsid w:val="00F209B7"/>
    <w:rsid w:val="00F23445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037"/>
    <w:rsid w:val="00FA101E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DB2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LChar">
    <w:name w:val="TAL Char"/>
    <w:rsid w:val="0091660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8543CD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4B35D.C4D8CC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cid:image003.png@01D4B35D.C4D8CCE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7147</Characters>
  <Application>Microsoft Office Word</Application>
  <DocSecurity>0</DocSecurity>
  <Lines>59</Lines>
  <Paragraphs>16</Paragraphs>
  <ScaleCrop>false</ScaleCrop>
  <Company/>
  <LinksUpToDate>false</LinksUpToDate>
  <CharactersWithSpaces>8386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2019-03-29T15:50:00Z</dcterms:created>
  <dcterms:modified xsi:type="dcterms:W3CDTF">2019-03-29T15:50:00Z</dcterms:modified>
  <cp:category/>
</cp:coreProperties>
</file>